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4C8FC142" w:rsidR="00F31A2C" w:rsidRPr="00F85335" w:rsidRDefault="00F31A2C" w:rsidP="00F31A2C">
      <w:pPr>
        <w:tabs>
          <w:tab w:val="center" w:pos="4536"/>
          <w:tab w:val="right" w:pos="9072"/>
        </w:tabs>
        <w:rPr>
          <w:rFonts w:eastAsia="Batang"/>
          <w:b/>
          <w:bCs/>
          <w:sz w:val="28"/>
          <w:szCs w:val="24"/>
          <w:lang w:val="en-US" w:eastAsia="en-US"/>
        </w:rPr>
      </w:pPr>
      <w:r w:rsidRPr="00F85335">
        <w:rPr>
          <w:rFonts w:eastAsia="Batang"/>
          <w:b/>
          <w:bCs/>
          <w:sz w:val="28"/>
          <w:szCs w:val="24"/>
          <w:lang w:val="en-US" w:eastAsia="en-US"/>
        </w:rPr>
        <w:t>3GPP TSG RAN WG1 #</w:t>
      </w:r>
      <w:r w:rsidR="00F470E1" w:rsidRPr="00F85335">
        <w:rPr>
          <w:rFonts w:eastAsia="Batang"/>
          <w:b/>
          <w:bCs/>
          <w:sz w:val="28"/>
          <w:szCs w:val="24"/>
          <w:lang w:val="en-US" w:eastAsia="en-US"/>
        </w:rPr>
        <w:t>12</w:t>
      </w:r>
      <w:r w:rsidR="00F85335">
        <w:rPr>
          <w:rFonts w:eastAsia="Batang"/>
          <w:b/>
          <w:bCs/>
          <w:sz w:val="28"/>
          <w:szCs w:val="24"/>
          <w:lang w:val="en-US" w:eastAsia="en-US"/>
        </w:rPr>
        <w:t>1</w:t>
      </w:r>
      <w:r w:rsidRPr="00F85335">
        <w:rPr>
          <w:rFonts w:eastAsia="Batang"/>
          <w:b/>
          <w:bCs/>
          <w:sz w:val="28"/>
          <w:szCs w:val="24"/>
          <w:lang w:val="en-US" w:eastAsia="en-US"/>
        </w:rPr>
        <w:tab/>
      </w:r>
      <w:r w:rsidR="00E550B0" w:rsidRPr="00F85335">
        <w:rPr>
          <w:rFonts w:eastAsia="Batang"/>
          <w:b/>
          <w:bCs/>
          <w:sz w:val="28"/>
          <w:szCs w:val="24"/>
          <w:lang w:val="en-US" w:eastAsia="en-US"/>
        </w:rPr>
        <w:tab/>
        <w:t xml:space="preserve"> R</w:t>
      </w:r>
      <w:r w:rsidR="005B445B" w:rsidRPr="00F85335">
        <w:rPr>
          <w:rFonts w:eastAsia="Batang"/>
          <w:b/>
          <w:bCs/>
          <w:sz w:val="28"/>
          <w:szCs w:val="24"/>
          <w:lang w:val="en-US" w:eastAsia="en-US"/>
        </w:rPr>
        <w:t>1-</w:t>
      </w:r>
      <w:r w:rsidR="000D1AB3" w:rsidRPr="00F85335">
        <w:rPr>
          <w:rFonts w:eastAsia="Batang"/>
          <w:b/>
          <w:bCs/>
          <w:sz w:val="28"/>
          <w:szCs w:val="24"/>
          <w:lang w:val="en-US" w:eastAsia="en-US"/>
        </w:rPr>
        <w:t>2</w:t>
      </w:r>
      <w:r w:rsidR="00F470E1" w:rsidRPr="00F85335">
        <w:rPr>
          <w:rFonts w:eastAsia="Batang"/>
          <w:b/>
          <w:bCs/>
          <w:sz w:val="28"/>
          <w:szCs w:val="24"/>
          <w:lang w:val="en-US" w:eastAsia="en-US"/>
        </w:rPr>
        <w:t>50</w:t>
      </w:r>
      <w:r w:rsidR="00934625">
        <w:rPr>
          <w:rFonts w:eastAsia="Batang"/>
          <w:b/>
          <w:bCs/>
          <w:sz w:val="28"/>
          <w:szCs w:val="24"/>
          <w:lang w:val="en-US" w:eastAsia="en-US"/>
        </w:rPr>
        <w:t>4268</w:t>
      </w:r>
    </w:p>
    <w:p w14:paraId="7656101D" w14:textId="28CE5AAE" w:rsidR="00C53733" w:rsidRPr="00CD6BEA" w:rsidRDefault="00B833CE" w:rsidP="001E7F38">
      <w:pPr>
        <w:pStyle w:val="TdocHeader2"/>
        <w:spacing w:after="0"/>
        <w:rPr>
          <w:rFonts w:ascii="Times New Roman" w:eastAsia="Batang" w:hAnsi="Times New Roman"/>
          <w:bCs/>
          <w:sz w:val="28"/>
          <w:szCs w:val="24"/>
          <w:lang w:eastAsia="en-US"/>
        </w:rPr>
      </w:pPr>
      <w:bookmarkStart w:id="0" w:name="OLE_LINK3"/>
      <w:bookmarkStart w:id="1" w:name="OLE_LINK4"/>
      <w:r w:rsidRPr="00B833CE">
        <w:rPr>
          <w:rFonts w:ascii="Times New Roman" w:eastAsia="Batang" w:hAnsi="Times New Roman"/>
          <w:bCs/>
          <w:sz w:val="28"/>
          <w:szCs w:val="24"/>
          <w:lang w:eastAsia="en-US"/>
        </w:rPr>
        <w:t>St Julian’s, Malta, May 19</w:t>
      </w:r>
      <w:r w:rsidRPr="00B833CE">
        <w:rPr>
          <w:rFonts w:ascii="Times New Roman" w:eastAsia="Batang" w:hAnsi="Times New Roman"/>
          <w:bCs/>
          <w:sz w:val="28"/>
          <w:szCs w:val="24"/>
          <w:vertAlign w:val="superscript"/>
          <w:lang w:eastAsia="en-US"/>
        </w:rPr>
        <w:t>th</w:t>
      </w:r>
      <w:r w:rsidRPr="00B833CE">
        <w:rPr>
          <w:rFonts w:ascii="Times New Roman" w:eastAsia="Batang" w:hAnsi="Times New Roman"/>
          <w:bCs/>
          <w:sz w:val="28"/>
          <w:szCs w:val="24"/>
          <w:lang w:eastAsia="en-US"/>
        </w:rPr>
        <w:t xml:space="preserve"> - 23</w:t>
      </w:r>
      <w:r w:rsidRPr="00B833CE">
        <w:rPr>
          <w:rFonts w:ascii="Times New Roman" w:eastAsia="Batang" w:hAnsi="Times New Roman"/>
          <w:bCs/>
          <w:sz w:val="28"/>
          <w:szCs w:val="24"/>
          <w:vertAlign w:val="superscript"/>
          <w:lang w:eastAsia="en-US"/>
        </w:rPr>
        <w:t>rd</w:t>
      </w:r>
      <w:r w:rsidR="00934625" w:rsidRPr="00934625">
        <w:rPr>
          <w:rFonts w:ascii="Times New Roman" w:eastAsia="Batang" w:hAnsi="Times New Roman"/>
          <w:bCs/>
          <w:sz w:val="28"/>
          <w:szCs w:val="24"/>
          <w:lang w:eastAsia="en-US"/>
        </w:rPr>
        <w:t>, 2025</w:t>
      </w:r>
    </w:p>
    <w:p w14:paraId="793F1D2E" w14:textId="5F7C82FF" w:rsidR="004935A9" w:rsidRPr="00CD6BEA" w:rsidRDefault="004935A9" w:rsidP="001E7F38">
      <w:pPr>
        <w:pStyle w:val="TdocHeader2"/>
        <w:spacing w:after="0"/>
        <w:rPr>
          <w:rFonts w:ascii="Times New Roman" w:hAnsi="Times New Roman"/>
          <w:bCs/>
          <w:sz w:val="24"/>
          <w:szCs w:val="24"/>
          <w:lang w:val="en-US"/>
        </w:rPr>
      </w:pPr>
      <w:r w:rsidRPr="00CD6BEA">
        <w:rPr>
          <w:rFonts w:ascii="Times New Roman" w:hAnsi="Times New Roman"/>
          <w:bCs/>
          <w:sz w:val="24"/>
          <w:szCs w:val="24"/>
          <w:lang w:val="en-US"/>
        </w:rPr>
        <w:t xml:space="preserve">Source: </w:t>
      </w:r>
      <w:r w:rsidRPr="00CD6BEA">
        <w:rPr>
          <w:rFonts w:ascii="Times New Roman" w:hAnsi="Times New Roman"/>
          <w:bCs/>
          <w:sz w:val="24"/>
          <w:szCs w:val="24"/>
          <w:lang w:val="en-US"/>
        </w:rPr>
        <w:tab/>
      </w:r>
      <w:r w:rsidR="00387193" w:rsidRPr="00CD6BEA">
        <w:rPr>
          <w:rFonts w:ascii="Times New Roman" w:hAnsi="Times New Roman"/>
          <w:bCs/>
          <w:sz w:val="24"/>
          <w:szCs w:val="24"/>
          <w:lang w:val="en-US"/>
        </w:rPr>
        <w:t>Media</w:t>
      </w:r>
      <w:r w:rsidR="000F51AF" w:rsidRPr="00CD6BEA">
        <w:rPr>
          <w:rFonts w:ascii="Times New Roman" w:hAnsi="Times New Roman" w:hint="eastAsia"/>
          <w:bCs/>
          <w:sz w:val="24"/>
          <w:szCs w:val="24"/>
          <w:lang w:val="en-US" w:eastAsia="zh-CN"/>
        </w:rPr>
        <w:t>T</w:t>
      </w:r>
      <w:r w:rsidR="00387193" w:rsidRPr="00CD6BEA">
        <w:rPr>
          <w:rFonts w:ascii="Times New Roman" w:hAnsi="Times New Roman"/>
          <w:bCs/>
          <w:sz w:val="24"/>
          <w:szCs w:val="24"/>
          <w:lang w:val="en-US"/>
        </w:rPr>
        <w:t>ek</w:t>
      </w:r>
      <w:r w:rsidR="002C77AC" w:rsidRPr="00CD6BEA">
        <w:rPr>
          <w:rFonts w:ascii="Times New Roman" w:hAnsi="Times New Roman"/>
          <w:bCs/>
          <w:sz w:val="24"/>
          <w:szCs w:val="24"/>
          <w:lang w:val="en-US"/>
        </w:rPr>
        <w:t xml:space="preserve"> Inc.</w:t>
      </w:r>
    </w:p>
    <w:p w14:paraId="054F6035" w14:textId="3DBF4B70" w:rsidR="004935A9" w:rsidRPr="00CD6BEA" w:rsidRDefault="004935A9" w:rsidP="002C776A">
      <w:pPr>
        <w:pStyle w:val="TdocHeader2"/>
        <w:spacing w:after="0"/>
        <w:rPr>
          <w:rFonts w:ascii="Times New Roman" w:hAnsi="Times New Roman"/>
          <w:bCs/>
          <w:sz w:val="24"/>
          <w:szCs w:val="24"/>
          <w:lang w:val="en-US"/>
        </w:rPr>
      </w:pPr>
      <w:r w:rsidRPr="00CD6BEA">
        <w:rPr>
          <w:rFonts w:ascii="Times New Roman" w:hAnsi="Times New Roman"/>
          <w:bCs/>
          <w:sz w:val="24"/>
          <w:szCs w:val="24"/>
          <w:lang w:val="en-US"/>
        </w:rPr>
        <w:t>Title:</w:t>
      </w:r>
      <w:bookmarkStart w:id="2" w:name="Title"/>
      <w:bookmarkEnd w:id="2"/>
      <w:r w:rsidRPr="00CD6BEA">
        <w:rPr>
          <w:rFonts w:ascii="Times New Roman" w:hAnsi="Times New Roman"/>
          <w:bCs/>
          <w:sz w:val="24"/>
          <w:szCs w:val="24"/>
          <w:lang w:val="en-US"/>
        </w:rPr>
        <w:tab/>
      </w:r>
      <w:r w:rsidR="003609C0" w:rsidRPr="00CD6BEA">
        <w:rPr>
          <w:rFonts w:ascii="Times New Roman" w:hAnsi="Times New Roman"/>
          <w:bCs/>
          <w:sz w:val="24"/>
          <w:szCs w:val="24"/>
          <w:lang w:val="en-US"/>
        </w:rPr>
        <w:t xml:space="preserve">Discussion on </w:t>
      </w:r>
      <w:r w:rsidR="002B5DDE" w:rsidRPr="00CD6BEA">
        <w:rPr>
          <w:rFonts w:ascii="Times New Roman" w:hAnsi="Times New Roman"/>
          <w:bCs/>
          <w:sz w:val="24"/>
          <w:szCs w:val="24"/>
          <w:lang w:val="en-US"/>
        </w:rPr>
        <w:t>ISAC deployment scenario</w:t>
      </w:r>
    </w:p>
    <w:p w14:paraId="512A7358" w14:textId="1B085CB5" w:rsidR="004935A9" w:rsidRPr="00CD6BEA" w:rsidRDefault="004935A9" w:rsidP="001E7F38">
      <w:pPr>
        <w:pStyle w:val="TdocHeader2"/>
        <w:spacing w:after="0"/>
        <w:rPr>
          <w:rFonts w:ascii="Times New Roman" w:hAnsi="Times New Roman"/>
          <w:bCs/>
          <w:sz w:val="24"/>
          <w:szCs w:val="24"/>
        </w:rPr>
      </w:pPr>
      <w:r w:rsidRPr="00CD6BEA">
        <w:rPr>
          <w:rFonts w:ascii="Times New Roman" w:hAnsi="Times New Roman"/>
          <w:bCs/>
          <w:sz w:val="24"/>
          <w:szCs w:val="24"/>
        </w:rPr>
        <w:t>Agenda item:</w:t>
      </w:r>
      <w:r w:rsidRPr="00CD6BEA">
        <w:rPr>
          <w:rFonts w:ascii="Times New Roman" w:hAnsi="Times New Roman"/>
          <w:bCs/>
          <w:sz w:val="24"/>
          <w:szCs w:val="24"/>
        </w:rPr>
        <w:tab/>
      </w:r>
      <w:r w:rsidR="005D05B2" w:rsidRPr="00CD6BEA">
        <w:rPr>
          <w:rFonts w:ascii="Times New Roman" w:hAnsi="Times New Roman"/>
          <w:bCs/>
          <w:sz w:val="24"/>
          <w:szCs w:val="24"/>
          <w:lang w:eastAsia="zh-CN"/>
        </w:rPr>
        <w:t>9.</w:t>
      </w:r>
      <w:r w:rsidR="002B5DDE" w:rsidRPr="00CD6BEA">
        <w:rPr>
          <w:rFonts w:ascii="Times New Roman" w:hAnsi="Times New Roman"/>
          <w:bCs/>
          <w:sz w:val="24"/>
          <w:szCs w:val="24"/>
          <w:lang w:eastAsia="zh-CN"/>
        </w:rPr>
        <w:t>7</w:t>
      </w:r>
      <w:r w:rsidR="005D05B2" w:rsidRPr="00CD6BEA">
        <w:rPr>
          <w:rFonts w:ascii="Times New Roman" w:hAnsi="Times New Roman"/>
          <w:bCs/>
          <w:sz w:val="24"/>
          <w:szCs w:val="24"/>
          <w:lang w:eastAsia="zh-CN"/>
        </w:rPr>
        <w:t>.</w:t>
      </w:r>
      <w:r w:rsidR="002B5DDE" w:rsidRPr="00CD6BEA">
        <w:rPr>
          <w:rFonts w:ascii="Times New Roman" w:hAnsi="Times New Roman"/>
          <w:bCs/>
          <w:sz w:val="24"/>
          <w:szCs w:val="24"/>
          <w:lang w:eastAsia="zh-CN"/>
        </w:rPr>
        <w:t>1</w:t>
      </w:r>
    </w:p>
    <w:p w14:paraId="0894BD5C" w14:textId="73A7E618" w:rsidR="00CF3BE6" w:rsidRPr="00CD6BEA" w:rsidRDefault="004935A9" w:rsidP="00CF3BE6">
      <w:pPr>
        <w:pStyle w:val="TdocHeader2"/>
        <w:spacing w:after="0"/>
        <w:rPr>
          <w:rFonts w:ascii="Times New Roman" w:hAnsi="Times New Roman"/>
          <w:bCs/>
          <w:sz w:val="24"/>
          <w:szCs w:val="24"/>
        </w:rPr>
      </w:pPr>
      <w:r w:rsidRPr="00CD6BEA">
        <w:rPr>
          <w:rFonts w:ascii="Times New Roman" w:hAnsi="Times New Roman"/>
          <w:bCs/>
          <w:sz w:val="24"/>
          <w:szCs w:val="24"/>
        </w:rPr>
        <w:t>Document for:</w:t>
      </w:r>
      <w:bookmarkStart w:id="3" w:name="DocumentFor"/>
      <w:bookmarkEnd w:id="3"/>
      <w:r w:rsidR="00722D6F" w:rsidRPr="00CD6BEA">
        <w:rPr>
          <w:rFonts w:ascii="Times New Roman" w:hAnsi="Times New Roman"/>
          <w:bCs/>
          <w:sz w:val="24"/>
          <w:szCs w:val="24"/>
          <w:lang w:eastAsia="zh-CN"/>
        </w:rPr>
        <w:tab/>
      </w:r>
      <w:r w:rsidRPr="00CD6BEA">
        <w:rPr>
          <w:rFonts w:ascii="Times New Roman" w:hAnsi="Times New Roman"/>
          <w:bCs/>
          <w:sz w:val="24"/>
          <w:szCs w:val="24"/>
        </w:rPr>
        <w:t>Discussion</w:t>
      </w:r>
      <w:bookmarkStart w:id="4" w:name="_Toc120549591"/>
      <w:bookmarkEnd w:id="0"/>
      <w:bookmarkEnd w:id="1"/>
    </w:p>
    <w:bookmarkEnd w:id="4"/>
    <w:p w14:paraId="7893BF07" w14:textId="77777777" w:rsidR="003F02A4" w:rsidRPr="00CD6BEA" w:rsidRDefault="003F02A4" w:rsidP="003F02A4">
      <w:pPr>
        <w:pStyle w:val="Heading2"/>
        <w:numPr>
          <w:ilvl w:val="0"/>
          <w:numId w:val="6"/>
        </w:numPr>
        <w:ind w:left="0" w:firstLine="0"/>
        <w:rPr>
          <w:lang w:eastAsia="zh-CN"/>
        </w:rPr>
      </w:pPr>
      <w:r w:rsidRPr="00CD6BEA">
        <w:rPr>
          <w:rFonts w:ascii="Times New Roman" w:hAnsi="Times New Roman"/>
          <w:lang w:eastAsia="zh-CN"/>
        </w:rPr>
        <w:t>Introduction</w:t>
      </w:r>
    </w:p>
    <w:p w14:paraId="1D34E03A" w14:textId="12B2026C" w:rsidR="00432E90" w:rsidRPr="00CD6BEA" w:rsidRDefault="00432E90" w:rsidP="003F02A4">
      <w:pPr>
        <w:jc w:val="both"/>
        <w:rPr>
          <w:sz w:val="22"/>
          <w:szCs w:val="22"/>
          <w:lang w:eastAsia="zh-CN"/>
        </w:rPr>
      </w:pPr>
      <w:r w:rsidRPr="00CD6BEA">
        <w:rPr>
          <w:sz w:val="22"/>
          <w:szCs w:val="22"/>
          <w:lang w:eastAsia="zh-CN"/>
        </w:rPr>
        <w:t xml:space="preserve">Integrated sensing and communication (ISAC) </w:t>
      </w:r>
      <w:r w:rsidR="00AF57ED" w:rsidRPr="00CD6BEA">
        <w:rPr>
          <w:sz w:val="22"/>
          <w:szCs w:val="22"/>
          <w:lang w:eastAsia="zh-CN"/>
        </w:rPr>
        <w:t>have</w:t>
      </w:r>
      <w:r w:rsidRPr="00CD6BEA">
        <w:rPr>
          <w:sz w:val="22"/>
          <w:szCs w:val="22"/>
          <w:lang w:eastAsia="zh-CN"/>
        </w:rPr>
        <w:t xml:space="preserve"> attracted much attention due to </w:t>
      </w:r>
      <w:r w:rsidR="00976DA4" w:rsidRPr="00CD6BEA">
        <w:rPr>
          <w:sz w:val="22"/>
          <w:szCs w:val="22"/>
          <w:lang w:eastAsia="zh-CN"/>
        </w:rPr>
        <w:t xml:space="preserve">the </w:t>
      </w:r>
      <w:r w:rsidR="0090531A" w:rsidRPr="00CD6BEA">
        <w:rPr>
          <w:rFonts w:hint="eastAsia"/>
          <w:sz w:val="22"/>
          <w:szCs w:val="22"/>
          <w:lang w:eastAsia="zh-CN"/>
        </w:rPr>
        <w:t>increasing</w:t>
      </w:r>
      <w:r w:rsidR="0090531A" w:rsidRPr="00CD6BEA">
        <w:rPr>
          <w:sz w:val="22"/>
          <w:szCs w:val="22"/>
          <w:lang w:eastAsia="zh-CN"/>
        </w:rPr>
        <w:t xml:space="preserve"> </w:t>
      </w:r>
      <w:r w:rsidR="00976DA4" w:rsidRPr="00CD6BEA">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sidRPr="00CD6BEA">
        <w:rPr>
          <w:sz w:val="22"/>
          <w:szCs w:val="22"/>
          <w:lang w:eastAsia="zh-CN"/>
        </w:rPr>
        <w:fldChar w:fldCharType="begin"/>
      </w:r>
      <w:r w:rsidR="00976DA4" w:rsidRPr="00CD6BEA">
        <w:rPr>
          <w:sz w:val="22"/>
          <w:szCs w:val="22"/>
          <w:lang w:eastAsia="zh-CN"/>
        </w:rPr>
        <w:instrText xml:space="preserve"> REF _Ref127538699 \n \h </w:instrText>
      </w:r>
      <w:r w:rsidR="00CD6BEA">
        <w:rPr>
          <w:sz w:val="22"/>
          <w:szCs w:val="22"/>
          <w:lang w:eastAsia="zh-CN"/>
        </w:rPr>
        <w:instrText xml:space="preserve"> \* MERGEFORMAT </w:instrText>
      </w:r>
      <w:r w:rsidR="00976DA4" w:rsidRPr="00CD6BEA">
        <w:rPr>
          <w:sz w:val="22"/>
          <w:szCs w:val="22"/>
          <w:lang w:eastAsia="zh-CN"/>
        </w:rPr>
      </w:r>
      <w:r w:rsidR="00976DA4" w:rsidRPr="00CD6BEA">
        <w:rPr>
          <w:sz w:val="22"/>
          <w:szCs w:val="22"/>
          <w:lang w:eastAsia="zh-CN"/>
        </w:rPr>
        <w:fldChar w:fldCharType="separate"/>
      </w:r>
      <w:r w:rsidR="002710A8">
        <w:rPr>
          <w:sz w:val="22"/>
          <w:szCs w:val="22"/>
          <w:lang w:eastAsia="zh-CN"/>
        </w:rPr>
        <w:t>[1]</w:t>
      </w:r>
      <w:r w:rsidR="00976DA4" w:rsidRPr="00CD6BEA">
        <w:rPr>
          <w:sz w:val="22"/>
          <w:szCs w:val="22"/>
          <w:lang w:eastAsia="zh-CN"/>
        </w:rPr>
        <w:fldChar w:fldCharType="end"/>
      </w:r>
      <w:r w:rsidR="00E1615B" w:rsidRPr="00CD6BEA">
        <w:rPr>
          <w:sz w:val="22"/>
          <w:szCs w:val="22"/>
          <w:lang w:eastAsia="zh-CN"/>
        </w:rPr>
        <w:t>. In the approved ISAC SID, one objective is to identify details of the deployment scenarios corresponding the typical use cases, e.g., UAV detection and tracking, human detection and tracking indoor and outdoor, etc.</w:t>
      </w:r>
    </w:p>
    <w:tbl>
      <w:tblPr>
        <w:tblStyle w:val="TableGrid"/>
        <w:tblW w:w="0" w:type="auto"/>
        <w:tblLook w:val="04A0" w:firstRow="1" w:lastRow="0" w:firstColumn="1" w:lastColumn="0" w:noHBand="0" w:noVBand="1"/>
      </w:tblPr>
      <w:tblGrid>
        <w:gridCol w:w="9629"/>
      </w:tblGrid>
      <w:tr w:rsidR="00976DA4" w:rsidRPr="00CD6BEA" w14:paraId="3B7736B5" w14:textId="77777777" w:rsidTr="00976DA4">
        <w:tc>
          <w:tcPr>
            <w:tcW w:w="9629" w:type="dxa"/>
          </w:tcPr>
          <w:p w14:paraId="5460ACA6" w14:textId="3E0B8781" w:rsidR="00976DA4" w:rsidRPr="00CD6BEA" w:rsidRDefault="00E1615B" w:rsidP="00976DA4">
            <w:pPr>
              <w:spacing w:after="0"/>
              <w:rPr>
                <w:sz w:val="22"/>
                <w:szCs w:val="22"/>
                <w:lang w:eastAsia="zh-CN"/>
              </w:rPr>
            </w:pPr>
            <w:r w:rsidRPr="00CD6BEA">
              <w:rPr>
                <w:sz w:val="22"/>
                <w:szCs w:val="22"/>
                <w:lang w:eastAsia="zh-CN"/>
              </w:rPr>
              <w:t>…………………………………………………………………………</w:t>
            </w:r>
          </w:p>
          <w:p w14:paraId="1BCC3998" w14:textId="77777777" w:rsidR="00976DA4" w:rsidRPr="00CD6BEA" w:rsidRDefault="00976DA4" w:rsidP="00976DA4">
            <w:pPr>
              <w:spacing w:after="0"/>
              <w:rPr>
                <w:sz w:val="22"/>
                <w:szCs w:val="22"/>
              </w:rPr>
            </w:pPr>
            <w:r w:rsidRPr="00CD6BEA">
              <w:rPr>
                <w:sz w:val="22"/>
                <w:szCs w:val="22"/>
              </w:rPr>
              <w:t>For the above use cases, sensing modes and frequencies:</w:t>
            </w:r>
          </w:p>
          <w:p w14:paraId="04CA352B" w14:textId="77777777" w:rsidR="00976DA4" w:rsidRPr="000F4B51" w:rsidRDefault="00976DA4" w:rsidP="005F22DE">
            <w:pPr>
              <w:numPr>
                <w:ilvl w:val="0"/>
                <w:numId w:val="8"/>
              </w:numPr>
              <w:spacing w:before="0" w:after="0"/>
              <w:rPr>
                <w:sz w:val="22"/>
                <w:szCs w:val="22"/>
              </w:rPr>
            </w:pPr>
            <w:r w:rsidRPr="000F4B51">
              <w:rPr>
                <w:sz w:val="22"/>
                <w:szCs w:val="22"/>
              </w:rPr>
              <w:t>Identify details of the deployment scenarios corresponding to the above use cases.</w:t>
            </w:r>
          </w:p>
          <w:p w14:paraId="5C6667E5" w14:textId="77777777" w:rsidR="00976DA4" w:rsidRPr="00CD6BEA" w:rsidRDefault="00976DA4" w:rsidP="005F22DE">
            <w:pPr>
              <w:numPr>
                <w:ilvl w:val="0"/>
                <w:numId w:val="8"/>
              </w:numPr>
              <w:spacing w:before="0" w:after="0"/>
              <w:rPr>
                <w:sz w:val="22"/>
                <w:szCs w:val="22"/>
              </w:rPr>
            </w:pPr>
            <w:r w:rsidRPr="00CD6BEA">
              <w:rPr>
                <w:sz w:val="22"/>
                <w:szCs w:val="22"/>
              </w:rPr>
              <w:t xml:space="preserve">Define channel modelling details for sensing using 38.901 as a starting point, and </w:t>
            </w:r>
            <w:proofErr w:type="gramStart"/>
            <w:r w:rsidRPr="00CD6BEA">
              <w:rPr>
                <w:sz w:val="22"/>
                <w:szCs w:val="22"/>
              </w:rPr>
              <w:t>taking into account</w:t>
            </w:r>
            <w:proofErr w:type="gramEnd"/>
            <w:r w:rsidRPr="00CD6BEA">
              <w:rPr>
                <w:sz w:val="22"/>
                <w:szCs w:val="22"/>
              </w:rPr>
              <w:t xml:space="preserve"> relevant measurements, including:</w:t>
            </w:r>
          </w:p>
          <w:p w14:paraId="5FAC9BA6" w14:textId="77777777" w:rsidR="00976DA4" w:rsidRPr="00CD6BEA" w:rsidRDefault="00976DA4" w:rsidP="005F22DE">
            <w:pPr>
              <w:numPr>
                <w:ilvl w:val="0"/>
                <w:numId w:val="9"/>
              </w:numPr>
              <w:spacing w:before="0" w:after="0"/>
              <w:ind w:left="1200" w:hanging="400"/>
              <w:rPr>
                <w:sz w:val="22"/>
                <w:szCs w:val="22"/>
              </w:rPr>
            </w:pPr>
            <w:r w:rsidRPr="00CD6BEA">
              <w:rPr>
                <w:sz w:val="22"/>
                <w:szCs w:val="22"/>
              </w:rPr>
              <w:t xml:space="preserve">modelling of sensing targets and background environment, including, for example (if needed by the above use cases), radar cross-section (RCS), mobility and clutter/scattering </w:t>
            </w:r>
            <w:proofErr w:type="gramStart"/>
            <w:r w:rsidRPr="00CD6BEA">
              <w:rPr>
                <w:sz w:val="22"/>
                <w:szCs w:val="22"/>
              </w:rPr>
              <w:t>patterns;</w:t>
            </w:r>
            <w:proofErr w:type="gramEnd"/>
          </w:p>
          <w:p w14:paraId="45B346F4" w14:textId="4E1811EF" w:rsidR="00976DA4" w:rsidRPr="00CD6BEA" w:rsidRDefault="00976DA4" w:rsidP="005F22DE">
            <w:pPr>
              <w:numPr>
                <w:ilvl w:val="0"/>
                <w:numId w:val="9"/>
              </w:numPr>
              <w:spacing w:before="0" w:after="0"/>
              <w:ind w:left="1200" w:hanging="400"/>
              <w:rPr>
                <w:sz w:val="22"/>
                <w:szCs w:val="22"/>
              </w:rPr>
            </w:pPr>
            <w:r w:rsidRPr="00CD6BEA">
              <w:rPr>
                <w:sz w:val="22"/>
                <w:szCs w:val="22"/>
              </w:rPr>
              <w:t>spatial consistency.</w:t>
            </w:r>
          </w:p>
          <w:p w14:paraId="4599E1C6" w14:textId="1ED07A9D" w:rsidR="00976DA4" w:rsidRPr="00CD6BEA" w:rsidRDefault="00976DA4" w:rsidP="00976DA4">
            <w:pPr>
              <w:spacing w:after="0"/>
              <w:rPr>
                <w:rFonts w:eastAsia="MS Mincho"/>
                <w:sz w:val="22"/>
                <w:szCs w:val="22"/>
              </w:rPr>
            </w:pPr>
            <w:r w:rsidRPr="00CD6BEA">
              <w:rPr>
                <w:sz w:val="22"/>
                <w:szCs w:val="22"/>
              </w:rPr>
              <w:t>It will be discussed at RAN#105 whether to include additional study beyond channel modelling for ISAC.</w:t>
            </w:r>
          </w:p>
        </w:tc>
      </w:tr>
    </w:tbl>
    <w:p w14:paraId="2C05DDC6" w14:textId="77777777" w:rsidR="008E4EF0" w:rsidRPr="00CD6BEA" w:rsidRDefault="008E4EF0" w:rsidP="003F02A4">
      <w:pPr>
        <w:jc w:val="both"/>
        <w:rPr>
          <w:sz w:val="22"/>
          <w:szCs w:val="22"/>
          <w:lang w:eastAsia="zh-CN"/>
        </w:rPr>
      </w:pPr>
    </w:p>
    <w:p w14:paraId="4DD5F30B" w14:textId="561C3C07" w:rsidR="00C81601" w:rsidRPr="00CD6BEA" w:rsidRDefault="00FE7FF1" w:rsidP="008E4EF0">
      <w:pPr>
        <w:jc w:val="both"/>
        <w:rPr>
          <w:sz w:val="22"/>
          <w:szCs w:val="22"/>
        </w:rPr>
      </w:pPr>
      <w:r w:rsidRPr="00CD6BEA">
        <w:rPr>
          <w:sz w:val="22"/>
          <w:szCs w:val="22"/>
          <w:lang w:eastAsia="zh-CN"/>
        </w:rPr>
        <w:t xml:space="preserve">In previous several meetings, ISAC deployment scenarios corresponding to 5 typical uses cases have been extensively discussed and achieved </w:t>
      </w:r>
      <w:r w:rsidR="008E4EF0">
        <w:rPr>
          <w:sz w:val="22"/>
          <w:szCs w:val="22"/>
          <w:lang w:eastAsia="zh-CN"/>
        </w:rPr>
        <w:t xml:space="preserve">some </w:t>
      </w:r>
      <w:r w:rsidRPr="00CD6BEA">
        <w:rPr>
          <w:sz w:val="22"/>
          <w:szCs w:val="22"/>
          <w:lang w:eastAsia="zh-CN"/>
        </w:rPr>
        <w:t xml:space="preserve">consensus on evaluation parameters. Per chair’s guidance, </w:t>
      </w:r>
      <w:r w:rsidRPr="00CD6BEA">
        <w:rPr>
          <w:sz w:val="22"/>
          <w:szCs w:val="22"/>
        </w:rPr>
        <w:t xml:space="preserve">RAN1 agenda will clarify that input on calibrations discussions is to be provided to agenda 9.7.1 starting at RAN1#120. </w:t>
      </w:r>
      <w:r w:rsidR="008E4EF0">
        <w:rPr>
          <w:sz w:val="22"/>
          <w:szCs w:val="22"/>
        </w:rPr>
        <w:t xml:space="preserve">Regarding the calibration parameters, we have discussed them in last meeting and post meeting, and the </w:t>
      </w:r>
      <w:r w:rsidR="001D2A97">
        <w:rPr>
          <w:sz w:val="22"/>
          <w:szCs w:val="22"/>
        </w:rPr>
        <w:t xml:space="preserve">final </w:t>
      </w:r>
      <w:r w:rsidR="008E4EF0">
        <w:rPr>
          <w:sz w:val="22"/>
          <w:szCs w:val="22"/>
        </w:rPr>
        <w:t>agreement</w:t>
      </w:r>
      <w:r w:rsidR="001D2A97">
        <w:rPr>
          <w:sz w:val="22"/>
          <w:szCs w:val="22"/>
        </w:rPr>
        <w:t>s</w:t>
      </w:r>
      <w:r w:rsidR="008E4EF0">
        <w:rPr>
          <w:sz w:val="22"/>
          <w:szCs w:val="22"/>
        </w:rPr>
        <w:t xml:space="preserve"> can be found in </w:t>
      </w:r>
      <w:r w:rsidR="008E4EF0">
        <w:rPr>
          <w:sz w:val="22"/>
          <w:szCs w:val="22"/>
          <w:lang w:eastAsia="zh-CN"/>
        </w:rPr>
        <w:fldChar w:fldCharType="begin"/>
      </w:r>
      <w:r w:rsidR="008E4EF0">
        <w:rPr>
          <w:sz w:val="22"/>
          <w:szCs w:val="22"/>
          <w:lang w:eastAsia="zh-CN"/>
        </w:rPr>
        <w:instrText xml:space="preserve"> REF _Ref163126600 \r \h </w:instrText>
      </w:r>
      <w:r w:rsidR="008E4EF0">
        <w:rPr>
          <w:sz w:val="22"/>
          <w:szCs w:val="22"/>
          <w:lang w:eastAsia="zh-CN"/>
        </w:rPr>
      </w:r>
      <w:r w:rsidR="008E4EF0">
        <w:rPr>
          <w:sz w:val="22"/>
          <w:szCs w:val="22"/>
          <w:lang w:eastAsia="zh-CN"/>
        </w:rPr>
        <w:fldChar w:fldCharType="separate"/>
      </w:r>
      <w:r w:rsidR="002710A8">
        <w:rPr>
          <w:sz w:val="22"/>
          <w:szCs w:val="22"/>
          <w:lang w:eastAsia="zh-CN"/>
        </w:rPr>
        <w:t>[2]</w:t>
      </w:r>
      <w:r w:rsidR="008E4EF0">
        <w:rPr>
          <w:sz w:val="22"/>
          <w:szCs w:val="22"/>
          <w:lang w:eastAsia="zh-CN"/>
        </w:rPr>
        <w:fldChar w:fldCharType="end"/>
      </w:r>
      <w:r w:rsidR="008E4EF0">
        <w:rPr>
          <w:sz w:val="22"/>
          <w:szCs w:val="22"/>
          <w:lang w:eastAsia="zh-CN"/>
        </w:rPr>
        <w:t>.</w:t>
      </w:r>
    </w:p>
    <w:p w14:paraId="59440E13" w14:textId="5D65C7BC" w:rsidR="00FE7FF1" w:rsidRPr="00CD6BEA" w:rsidRDefault="00FE7FF1" w:rsidP="00FE7FF1">
      <w:pPr>
        <w:jc w:val="both"/>
        <w:rPr>
          <w:sz w:val="22"/>
          <w:szCs w:val="22"/>
          <w:lang w:eastAsia="zh-CN"/>
        </w:rPr>
      </w:pPr>
      <w:r w:rsidRPr="00CD6BEA">
        <w:rPr>
          <w:sz w:val="22"/>
          <w:szCs w:val="22"/>
        </w:rPr>
        <w:t xml:space="preserve">In this contribution, we will give the </w:t>
      </w:r>
      <w:r w:rsidR="00C81601" w:rsidRPr="00CD6BEA">
        <w:rPr>
          <w:sz w:val="22"/>
          <w:szCs w:val="22"/>
        </w:rPr>
        <w:t>large</w:t>
      </w:r>
      <w:r w:rsidR="00B64831" w:rsidRPr="00CD6BEA">
        <w:rPr>
          <w:sz w:val="22"/>
          <w:szCs w:val="22"/>
        </w:rPr>
        <w:t>-</w:t>
      </w:r>
      <w:r w:rsidR="00C81601" w:rsidRPr="00CD6BEA">
        <w:rPr>
          <w:sz w:val="22"/>
          <w:szCs w:val="22"/>
        </w:rPr>
        <w:t>scale calibration results of UAV scenario</w:t>
      </w:r>
      <w:r w:rsidR="00226454">
        <w:rPr>
          <w:sz w:val="22"/>
          <w:szCs w:val="22"/>
        </w:rPr>
        <w:t xml:space="preserve"> and </w:t>
      </w:r>
      <w:r w:rsidR="006B26C8">
        <w:rPr>
          <w:sz w:val="22"/>
          <w:szCs w:val="22"/>
        </w:rPr>
        <w:t xml:space="preserve">human outdoor scenario </w:t>
      </w:r>
      <w:r w:rsidR="00C81601" w:rsidRPr="00CD6BEA">
        <w:rPr>
          <w:sz w:val="22"/>
          <w:szCs w:val="22"/>
        </w:rPr>
        <w:t>based on agreed paramete</w:t>
      </w:r>
      <w:r w:rsidR="006B26C8">
        <w:rPr>
          <w:sz w:val="22"/>
          <w:szCs w:val="22"/>
        </w:rPr>
        <w:t>rs for calibration purpose</w:t>
      </w:r>
      <w:r w:rsidRPr="00CD6BEA">
        <w:rPr>
          <w:sz w:val="22"/>
          <w:szCs w:val="22"/>
        </w:rPr>
        <w:t>.</w:t>
      </w:r>
    </w:p>
    <w:p w14:paraId="6D1D79E0" w14:textId="77777777" w:rsidR="00FE7FF1" w:rsidRPr="00CD6BEA" w:rsidRDefault="00FE7FF1" w:rsidP="003F02A4">
      <w:pPr>
        <w:jc w:val="both"/>
        <w:rPr>
          <w:sz w:val="22"/>
          <w:szCs w:val="22"/>
          <w:lang w:eastAsia="zh-CN"/>
        </w:rPr>
      </w:pPr>
    </w:p>
    <w:p w14:paraId="4984E853" w14:textId="6E998B59" w:rsidR="00B407BB" w:rsidRPr="00CD6BEA" w:rsidRDefault="003F02A4" w:rsidP="00AD04EE">
      <w:pPr>
        <w:pStyle w:val="Heading2"/>
        <w:numPr>
          <w:ilvl w:val="0"/>
          <w:numId w:val="6"/>
        </w:numPr>
        <w:ind w:left="0" w:firstLine="0"/>
        <w:rPr>
          <w:rFonts w:ascii="Times New Roman" w:hAnsi="Times New Roman"/>
          <w:lang w:eastAsia="zh-CN"/>
        </w:rPr>
      </w:pPr>
      <w:r w:rsidRPr="00CD6BEA">
        <w:rPr>
          <w:rFonts w:ascii="Times New Roman" w:hAnsi="Times New Roman"/>
          <w:lang w:eastAsia="zh-CN"/>
        </w:rPr>
        <w:t xml:space="preserve">Discussion </w:t>
      </w:r>
    </w:p>
    <w:p w14:paraId="3CEEFE27" w14:textId="77777777" w:rsidR="00653323" w:rsidRPr="00653323" w:rsidRDefault="00653323" w:rsidP="00653323">
      <w:pPr>
        <w:rPr>
          <w:lang w:eastAsia="zh-CN"/>
        </w:rPr>
      </w:pPr>
    </w:p>
    <w:p w14:paraId="70D833D4" w14:textId="6A47F2B4" w:rsidR="00653323" w:rsidRPr="00653323" w:rsidRDefault="00870AC6" w:rsidP="00653323">
      <w:pPr>
        <w:keepNext/>
        <w:keepLines/>
        <w:ind w:left="1134" w:hanging="1134"/>
        <w:outlineLvl w:val="2"/>
        <w:rPr>
          <w:rFonts w:ascii="Cambria" w:hAnsi="Cambria" w:cs="宋体"/>
          <w:i/>
          <w:iCs/>
          <w:sz w:val="22"/>
          <w:szCs w:val="22"/>
          <w:u w:val="single"/>
          <w:lang w:val="en-US" w:eastAsia="zh-CN"/>
        </w:rPr>
      </w:pPr>
      <w:r>
        <w:rPr>
          <w:rFonts w:ascii="Cambria" w:hAnsi="Cambria" w:cs="宋体"/>
          <w:b/>
          <w:bCs/>
          <w:i/>
          <w:iCs/>
          <w:sz w:val="22"/>
          <w:szCs w:val="22"/>
          <w:u w:val="single"/>
          <w:lang w:val="en-US" w:eastAsia="zh-CN"/>
        </w:rPr>
        <w:t>UAV-</w:t>
      </w:r>
      <w:proofErr w:type="spellStart"/>
      <w:r>
        <w:rPr>
          <w:rFonts w:ascii="Cambria" w:hAnsi="Cambria" w:cs="宋体"/>
          <w:b/>
          <w:bCs/>
          <w:i/>
          <w:iCs/>
          <w:sz w:val="22"/>
          <w:szCs w:val="22"/>
          <w:u w:val="single"/>
          <w:lang w:val="en-US" w:eastAsia="zh-CN"/>
        </w:rPr>
        <w:t>UMa</w:t>
      </w:r>
      <w:proofErr w:type="spellEnd"/>
      <w:r>
        <w:rPr>
          <w:rFonts w:ascii="Cambria" w:hAnsi="Cambria" w:cs="宋体"/>
          <w:b/>
          <w:bCs/>
          <w:i/>
          <w:iCs/>
          <w:sz w:val="22"/>
          <w:szCs w:val="22"/>
          <w:u w:val="single"/>
          <w:lang w:val="en-US" w:eastAsia="zh-CN"/>
        </w:rPr>
        <w:t xml:space="preserve"> FR1</w:t>
      </w:r>
    </w:p>
    <w:p w14:paraId="5F5AA793" w14:textId="77777777" w:rsidR="00653323" w:rsidRDefault="00653323" w:rsidP="00870AC6">
      <w:pPr>
        <w:rPr>
          <w:lang w:eastAsia="zh-CN"/>
        </w:rPr>
      </w:pPr>
    </w:p>
    <w:tbl>
      <w:tblPr>
        <w:tblStyle w:val="TableGrid"/>
        <w:tblW w:w="0" w:type="auto"/>
        <w:tblLook w:val="04A0" w:firstRow="1" w:lastRow="0" w:firstColumn="1" w:lastColumn="0" w:noHBand="0" w:noVBand="1"/>
      </w:tblPr>
      <w:tblGrid>
        <w:gridCol w:w="4814"/>
        <w:gridCol w:w="4815"/>
      </w:tblGrid>
      <w:tr w:rsidR="00870AC6" w14:paraId="70BF1B5A" w14:textId="77777777" w:rsidTr="00870AC6">
        <w:tc>
          <w:tcPr>
            <w:tcW w:w="4814" w:type="dxa"/>
          </w:tcPr>
          <w:p w14:paraId="0F7970A7" w14:textId="1850EC17" w:rsidR="00870AC6" w:rsidRDefault="00870AC6" w:rsidP="00653323">
            <w:pPr>
              <w:jc w:val="center"/>
              <w:rPr>
                <w:lang w:eastAsia="zh-CN"/>
              </w:rPr>
            </w:pPr>
            <w:r>
              <w:rPr>
                <w:rFonts w:hint="eastAsia"/>
                <w:lang w:eastAsia="zh-CN"/>
              </w:rPr>
              <w:t>T</w:t>
            </w:r>
            <w:r>
              <w:rPr>
                <w:lang w:eastAsia="zh-CN"/>
              </w:rPr>
              <w:t>RP monostatic sensing mode</w:t>
            </w:r>
          </w:p>
        </w:tc>
        <w:tc>
          <w:tcPr>
            <w:tcW w:w="4815" w:type="dxa"/>
          </w:tcPr>
          <w:p w14:paraId="40E372FD" w14:textId="65EADF97" w:rsidR="00870AC6" w:rsidRDefault="00870AC6" w:rsidP="00653323">
            <w:pPr>
              <w:jc w:val="center"/>
              <w:rPr>
                <w:lang w:eastAsia="zh-CN"/>
              </w:rPr>
            </w:pPr>
            <w:r>
              <w:rPr>
                <w:rFonts w:hint="eastAsia"/>
                <w:lang w:eastAsia="zh-CN"/>
              </w:rPr>
              <w:t>T</w:t>
            </w:r>
            <w:r>
              <w:rPr>
                <w:lang w:eastAsia="zh-CN"/>
              </w:rPr>
              <w:t>RP-TRP bistatic sensing mode</w:t>
            </w:r>
          </w:p>
        </w:tc>
      </w:tr>
      <w:tr w:rsidR="00870AC6" w14:paraId="7A1AC170" w14:textId="77777777" w:rsidTr="00870AC6">
        <w:tc>
          <w:tcPr>
            <w:tcW w:w="4814" w:type="dxa"/>
          </w:tcPr>
          <w:p w14:paraId="6E894022" w14:textId="6E70B809" w:rsidR="00870AC6" w:rsidRDefault="00870AC6" w:rsidP="00870AC6">
            <w:pPr>
              <w:rPr>
                <w:lang w:eastAsia="zh-CN"/>
              </w:rPr>
            </w:pPr>
            <w:r>
              <w:rPr>
                <w:noProof/>
              </w:rPr>
              <w:lastRenderedPageBreak/>
              <w:drawing>
                <wp:inline distT="0" distB="0" distL="0" distR="0" wp14:anchorId="7551263B" wp14:editId="717558DF">
                  <wp:extent cx="2661719" cy="212425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1719" cy="2124255"/>
                          </a:xfrm>
                          <a:prstGeom prst="rect">
                            <a:avLst/>
                          </a:prstGeom>
                        </pic:spPr>
                      </pic:pic>
                    </a:graphicData>
                  </a:graphic>
                </wp:inline>
              </w:drawing>
            </w:r>
          </w:p>
        </w:tc>
        <w:tc>
          <w:tcPr>
            <w:tcW w:w="4815" w:type="dxa"/>
          </w:tcPr>
          <w:p w14:paraId="226E3CAF" w14:textId="3D75A50B" w:rsidR="00870AC6" w:rsidRDefault="00870AC6" w:rsidP="00870AC6">
            <w:pPr>
              <w:rPr>
                <w:lang w:eastAsia="zh-CN"/>
              </w:rPr>
            </w:pPr>
            <w:r>
              <w:rPr>
                <w:noProof/>
              </w:rPr>
              <w:drawing>
                <wp:inline distT="0" distB="0" distL="0" distR="0" wp14:anchorId="65497375" wp14:editId="4764257B">
                  <wp:extent cx="2711585" cy="2086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22114" cy="2094712"/>
                          </a:xfrm>
                          <a:prstGeom prst="rect">
                            <a:avLst/>
                          </a:prstGeom>
                        </pic:spPr>
                      </pic:pic>
                    </a:graphicData>
                  </a:graphic>
                </wp:inline>
              </w:drawing>
            </w:r>
          </w:p>
        </w:tc>
      </w:tr>
    </w:tbl>
    <w:p w14:paraId="12AECD09" w14:textId="77777777" w:rsidR="00870AC6" w:rsidRPr="00870AC6" w:rsidRDefault="00870AC6" w:rsidP="00870AC6">
      <w:pPr>
        <w:rPr>
          <w:lang w:eastAsia="zh-CN"/>
        </w:rPr>
      </w:pPr>
    </w:p>
    <w:p w14:paraId="65902386" w14:textId="30E33816" w:rsidR="00870AC6" w:rsidRDefault="00870AC6" w:rsidP="00870AC6">
      <w:pPr>
        <w:keepNext/>
        <w:keepLines/>
        <w:ind w:left="1134" w:hanging="1134"/>
        <w:outlineLvl w:val="2"/>
        <w:rPr>
          <w:rFonts w:ascii="Cambria" w:hAnsi="Cambria" w:cs="宋体"/>
          <w:i/>
          <w:iCs/>
          <w:sz w:val="22"/>
          <w:szCs w:val="22"/>
          <w:u w:val="single"/>
          <w:lang w:val="en-US" w:eastAsia="zh-CN"/>
        </w:rPr>
      </w:pPr>
      <w:r>
        <w:rPr>
          <w:rFonts w:ascii="Cambria" w:hAnsi="Cambria" w:cs="宋体"/>
          <w:b/>
          <w:bCs/>
          <w:i/>
          <w:iCs/>
          <w:sz w:val="22"/>
          <w:szCs w:val="22"/>
          <w:u w:val="single"/>
          <w:lang w:val="en-US" w:eastAsia="zh-CN"/>
        </w:rPr>
        <w:t>UAV-</w:t>
      </w:r>
      <w:proofErr w:type="spellStart"/>
      <w:r>
        <w:rPr>
          <w:rFonts w:ascii="Cambria" w:hAnsi="Cambria" w:cs="宋体"/>
          <w:b/>
          <w:bCs/>
          <w:i/>
          <w:iCs/>
          <w:sz w:val="22"/>
          <w:szCs w:val="22"/>
          <w:u w:val="single"/>
          <w:lang w:val="en-US" w:eastAsia="zh-CN"/>
        </w:rPr>
        <w:t>UMa</w:t>
      </w:r>
      <w:proofErr w:type="spellEnd"/>
      <w:r>
        <w:rPr>
          <w:rFonts w:ascii="Cambria" w:hAnsi="Cambria" w:cs="宋体"/>
          <w:b/>
          <w:bCs/>
          <w:i/>
          <w:iCs/>
          <w:sz w:val="22"/>
          <w:szCs w:val="22"/>
          <w:u w:val="single"/>
          <w:lang w:val="en-US" w:eastAsia="zh-CN"/>
        </w:rPr>
        <w:t xml:space="preserve"> FR2</w:t>
      </w:r>
    </w:p>
    <w:p w14:paraId="44FAC950" w14:textId="77777777" w:rsidR="005521BB" w:rsidRDefault="005521BB" w:rsidP="005521BB">
      <w:pPr>
        <w:jc w:val="both"/>
        <w:rPr>
          <w:sz w:val="22"/>
          <w:szCs w:val="22"/>
          <w:lang w:eastAsia="zh-CN"/>
        </w:rPr>
      </w:pPr>
    </w:p>
    <w:tbl>
      <w:tblPr>
        <w:tblStyle w:val="TableGrid"/>
        <w:tblW w:w="0" w:type="auto"/>
        <w:tblLook w:val="04A0" w:firstRow="1" w:lastRow="0" w:firstColumn="1" w:lastColumn="0" w:noHBand="0" w:noVBand="1"/>
      </w:tblPr>
      <w:tblGrid>
        <w:gridCol w:w="4814"/>
        <w:gridCol w:w="4815"/>
      </w:tblGrid>
      <w:tr w:rsidR="00870AC6" w14:paraId="1E230725" w14:textId="77777777" w:rsidTr="00870AC6">
        <w:tc>
          <w:tcPr>
            <w:tcW w:w="4814" w:type="dxa"/>
          </w:tcPr>
          <w:p w14:paraId="367CC7C4" w14:textId="6932D05B" w:rsidR="00870AC6" w:rsidRDefault="00870AC6" w:rsidP="00653323">
            <w:pPr>
              <w:jc w:val="center"/>
              <w:rPr>
                <w:sz w:val="22"/>
                <w:szCs w:val="22"/>
                <w:lang w:eastAsia="zh-CN"/>
              </w:rPr>
            </w:pPr>
            <w:r>
              <w:rPr>
                <w:lang w:eastAsia="zh-CN"/>
              </w:rPr>
              <w:t>TRP monostatic sensing mode</w:t>
            </w:r>
          </w:p>
        </w:tc>
        <w:tc>
          <w:tcPr>
            <w:tcW w:w="4815" w:type="dxa"/>
          </w:tcPr>
          <w:p w14:paraId="6C0886AA" w14:textId="5D701B22" w:rsidR="00870AC6" w:rsidRDefault="00870AC6" w:rsidP="00653323">
            <w:pPr>
              <w:jc w:val="center"/>
              <w:rPr>
                <w:sz w:val="22"/>
                <w:szCs w:val="22"/>
                <w:lang w:eastAsia="zh-CN"/>
              </w:rPr>
            </w:pPr>
            <w:r>
              <w:rPr>
                <w:lang w:eastAsia="zh-CN"/>
              </w:rPr>
              <w:t>TRP-TRP bistatic sensing mode</w:t>
            </w:r>
          </w:p>
        </w:tc>
      </w:tr>
      <w:tr w:rsidR="00870AC6" w14:paraId="258C647C" w14:textId="77777777" w:rsidTr="00870AC6">
        <w:tc>
          <w:tcPr>
            <w:tcW w:w="4814" w:type="dxa"/>
          </w:tcPr>
          <w:p w14:paraId="40D5D2C2" w14:textId="2CC77B2F" w:rsidR="00870AC6" w:rsidRDefault="00870AC6" w:rsidP="005521BB">
            <w:pPr>
              <w:jc w:val="both"/>
              <w:rPr>
                <w:sz w:val="22"/>
                <w:szCs w:val="22"/>
                <w:lang w:eastAsia="zh-CN"/>
              </w:rPr>
            </w:pPr>
            <w:r>
              <w:rPr>
                <w:noProof/>
              </w:rPr>
              <w:drawing>
                <wp:inline distT="0" distB="0" distL="0" distR="0" wp14:anchorId="7BCD7FFB" wp14:editId="6197E45E">
                  <wp:extent cx="2869818" cy="2263366"/>
                  <wp:effectExtent l="0" t="0" r="6985"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4505" cy="2267062"/>
                          </a:xfrm>
                          <a:prstGeom prst="rect">
                            <a:avLst/>
                          </a:prstGeom>
                        </pic:spPr>
                      </pic:pic>
                    </a:graphicData>
                  </a:graphic>
                </wp:inline>
              </w:drawing>
            </w:r>
          </w:p>
        </w:tc>
        <w:tc>
          <w:tcPr>
            <w:tcW w:w="4815" w:type="dxa"/>
          </w:tcPr>
          <w:p w14:paraId="66033EC8" w14:textId="54F1B9D3" w:rsidR="00870AC6" w:rsidRDefault="00870AC6" w:rsidP="005521BB">
            <w:pPr>
              <w:jc w:val="both"/>
              <w:rPr>
                <w:sz w:val="22"/>
                <w:szCs w:val="22"/>
                <w:lang w:eastAsia="zh-CN"/>
              </w:rPr>
            </w:pPr>
            <w:r>
              <w:rPr>
                <w:noProof/>
              </w:rPr>
              <w:drawing>
                <wp:inline distT="0" distB="0" distL="0" distR="0" wp14:anchorId="5872A818" wp14:editId="2BA5A892">
                  <wp:extent cx="2733087" cy="2222626"/>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391" cy="2231005"/>
                          </a:xfrm>
                          <a:prstGeom prst="rect">
                            <a:avLst/>
                          </a:prstGeom>
                        </pic:spPr>
                      </pic:pic>
                    </a:graphicData>
                  </a:graphic>
                </wp:inline>
              </w:drawing>
            </w:r>
          </w:p>
        </w:tc>
      </w:tr>
    </w:tbl>
    <w:p w14:paraId="699D059E" w14:textId="77777777" w:rsidR="00653323" w:rsidRDefault="00653323" w:rsidP="005521BB">
      <w:pPr>
        <w:jc w:val="both"/>
        <w:rPr>
          <w:sz w:val="22"/>
          <w:szCs w:val="22"/>
          <w:lang w:eastAsia="zh-CN"/>
        </w:rPr>
      </w:pPr>
    </w:p>
    <w:p w14:paraId="7B3041DC" w14:textId="77777777" w:rsidR="00653323" w:rsidRDefault="00653323" w:rsidP="005521BB">
      <w:pPr>
        <w:jc w:val="both"/>
        <w:rPr>
          <w:sz w:val="22"/>
          <w:szCs w:val="22"/>
          <w:lang w:eastAsia="zh-CN"/>
        </w:rPr>
      </w:pPr>
    </w:p>
    <w:p w14:paraId="2547F96A" w14:textId="0FCA6329" w:rsidR="00870AC6" w:rsidRDefault="00870AC6" w:rsidP="00870AC6">
      <w:pPr>
        <w:keepNext/>
        <w:keepLines/>
        <w:ind w:left="1134" w:hanging="1134"/>
        <w:outlineLvl w:val="2"/>
        <w:rPr>
          <w:rFonts w:ascii="Cambria" w:hAnsi="Cambria" w:cs="宋体"/>
          <w:i/>
          <w:iCs/>
          <w:sz w:val="22"/>
          <w:szCs w:val="22"/>
          <w:u w:val="single"/>
          <w:lang w:val="en-US" w:eastAsia="zh-CN"/>
        </w:rPr>
      </w:pPr>
      <w:r>
        <w:rPr>
          <w:rFonts w:ascii="Cambria" w:hAnsi="Cambria" w:cs="宋体"/>
          <w:b/>
          <w:bCs/>
          <w:i/>
          <w:iCs/>
          <w:sz w:val="22"/>
          <w:szCs w:val="22"/>
          <w:u w:val="single"/>
          <w:lang w:val="en-US" w:eastAsia="zh-CN"/>
        </w:rPr>
        <w:t xml:space="preserve">Human Outdoor </w:t>
      </w:r>
      <w:proofErr w:type="spellStart"/>
      <w:r>
        <w:rPr>
          <w:rFonts w:ascii="Cambria" w:hAnsi="Cambria" w:cs="宋体"/>
          <w:b/>
          <w:bCs/>
          <w:i/>
          <w:iCs/>
          <w:sz w:val="22"/>
          <w:szCs w:val="22"/>
          <w:u w:val="single"/>
          <w:lang w:val="en-US" w:eastAsia="zh-CN"/>
        </w:rPr>
        <w:t>UMa</w:t>
      </w:r>
      <w:proofErr w:type="spellEnd"/>
      <w:r>
        <w:rPr>
          <w:rFonts w:ascii="Cambria" w:hAnsi="Cambria" w:cs="宋体"/>
          <w:b/>
          <w:bCs/>
          <w:i/>
          <w:iCs/>
          <w:sz w:val="22"/>
          <w:szCs w:val="22"/>
          <w:u w:val="single"/>
          <w:lang w:val="en-US" w:eastAsia="zh-CN"/>
        </w:rPr>
        <w:t xml:space="preserve"> </w:t>
      </w:r>
      <w:r>
        <w:rPr>
          <w:rFonts w:ascii="Cambria" w:hAnsi="Cambria" w:cs="宋体" w:hint="eastAsia"/>
          <w:b/>
          <w:bCs/>
          <w:i/>
          <w:iCs/>
          <w:sz w:val="22"/>
          <w:szCs w:val="22"/>
          <w:u w:val="single"/>
          <w:lang w:val="en-US" w:eastAsia="zh-CN"/>
        </w:rPr>
        <w:t>FR1</w:t>
      </w:r>
    </w:p>
    <w:tbl>
      <w:tblPr>
        <w:tblStyle w:val="TableGrid"/>
        <w:tblW w:w="0" w:type="auto"/>
        <w:tblLook w:val="04A0" w:firstRow="1" w:lastRow="0" w:firstColumn="1" w:lastColumn="0" w:noHBand="0" w:noVBand="1"/>
      </w:tblPr>
      <w:tblGrid>
        <w:gridCol w:w="4814"/>
        <w:gridCol w:w="4815"/>
      </w:tblGrid>
      <w:tr w:rsidR="00870AC6" w14:paraId="674BD676" w14:textId="77777777" w:rsidTr="00870AC6">
        <w:tc>
          <w:tcPr>
            <w:tcW w:w="4814" w:type="dxa"/>
            <w:tcBorders>
              <w:top w:val="single" w:sz="4" w:space="0" w:color="auto"/>
              <w:left w:val="single" w:sz="4" w:space="0" w:color="auto"/>
              <w:bottom w:val="single" w:sz="4" w:space="0" w:color="auto"/>
              <w:right w:val="single" w:sz="4" w:space="0" w:color="auto"/>
            </w:tcBorders>
            <w:hideMark/>
          </w:tcPr>
          <w:p w14:paraId="43ABAC7F" w14:textId="77777777" w:rsidR="00870AC6" w:rsidRDefault="00870AC6" w:rsidP="00653323">
            <w:pPr>
              <w:jc w:val="center"/>
              <w:rPr>
                <w:sz w:val="22"/>
                <w:szCs w:val="22"/>
                <w:lang w:eastAsia="zh-CN"/>
              </w:rPr>
            </w:pPr>
            <w:r>
              <w:rPr>
                <w:lang w:eastAsia="zh-CN"/>
              </w:rPr>
              <w:t>TRP monostatic sensing mode</w:t>
            </w:r>
          </w:p>
        </w:tc>
        <w:tc>
          <w:tcPr>
            <w:tcW w:w="4815" w:type="dxa"/>
            <w:tcBorders>
              <w:top w:val="single" w:sz="4" w:space="0" w:color="auto"/>
              <w:left w:val="single" w:sz="4" w:space="0" w:color="auto"/>
              <w:bottom w:val="single" w:sz="4" w:space="0" w:color="auto"/>
              <w:right w:val="single" w:sz="4" w:space="0" w:color="auto"/>
            </w:tcBorders>
            <w:hideMark/>
          </w:tcPr>
          <w:p w14:paraId="2C056DA3" w14:textId="77777777" w:rsidR="00870AC6" w:rsidRDefault="00870AC6" w:rsidP="00653323">
            <w:pPr>
              <w:jc w:val="center"/>
              <w:rPr>
                <w:sz w:val="22"/>
                <w:szCs w:val="22"/>
                <w:lang w:eastAsia="zh-CN"/>
              </w:rPr>
            </w:pPr>
            <w:r>
              <w:rPr>
                <w:lang w:eastAsia="zh-CN"/>
              </w:rPr>
              <w:t>TRP-TRP bistatic sensing mode</w:t>
            </w:r>
          </w:p>
        </w:tc>
      </w:tr>
      <w:tr w:rsidR="00870AC6" w14:paraId="4F1571EB" w14:textId="77777777" w:rsidTr="00870AC6">
        <w:tc>
          <w:tcPr>
            <w:tcW w:w="4814" w:type="dxa"/>
            <w:tcBorders>
              <w:top w:val="single" w:sz="4" w:space="0" w:color="auto"/>
              <w:left w:val="single" w:sz="4" w:space="0" w:color="auto"/>
              <w:bottom w:val="single" w:sz="4" w:space="0" w:color="auto"/>
              <w:right w:val="single" w:sz="4" w:space="0" w:color="auto"/>
            </w:tcBorders>
          </w:tcPr>
          <w:p w14:paraId="636F5B4F" w14:textId="110975C9" w:rsidR="00870AC6" w:rsidRDefault="00870AC6" w:rsidP="00870AC6">
            <w:pPr>
              <w:ind w:left="1134" w:hanging="1134"/>
              <w:jc w:val="both"/>
              <w:rPr>
                <w:sz w:val="22"/>
                <w:szCs w:val="22"/>
                <w:lang w:eastAsia="zh-CN"/>
              </w:rPr>
            </w:pPr>
            <w:r>
              <w:rPr>
                <w:noProof/>
              </w:rPr>
              <w:lastRenderedPageBreak/>
              <w:drawing>
                <wp:inline distT="0" distB="0" distL="0" distR="0" wp14:anchorId="32F85F56" wp14:editId="5FADBFC4">
                  <wp:extent cx="2661719" cy="2133479"/>
                  <wp:effectExtent l="0" t="0" r="5715"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67824" cy="2138372"/>
                          </a:xfrm>
                          <a:prstGeom prst="rect">
                            <a:avLst/>
                          </a:prstGeom>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tcPr>
          <w:p w14:paraId="420EDBDD" w14:textId="6E9C2BB9" w:rsidR="00870AC6" w:rsidRDefault="00870AC6" w:rsidP="00870AC6">
            <w:pPr>
              <w:ind w:left="1134" w:hanging="1134"/>
              <w:jc w:val="both"/>
              <w:rPr>
                <w:sz w:val="22"/>
                <w:szCs w:val="22"/>
                <w:lang w:eastAsia="zh-CN"/>
              </w:rPr>
            </w:pPr>
            <w:r>
              <w:rPr>
                <w:noProof/>
              </w:rPr>
              <w:drawing>
                <wp:inline distT="0" distB="0" distL="0" distR="0" wp14:anchorId="78465290" wp14:editId="6D57E9F4">
                  <wp:extent cx="2665114" cy="2132091"/>
                  <wp:effectExtent l="0" t="0" r="1905"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9967" cy="2135974"/>
                          </a:xfrm>
                          <a:prstGeom prst="rect">
                            <a:avLst/>
                          </a:prstGeom>
                        </pic:spPr>
                      </pic:pic>
                    </a:graphicData>
                  </a:graphic>
                </wp:inline>
              </w:drawing>
            </w:r>
          </w:p>
        </w:tc>
      </w:tr>
    </w:tbl>
    <w:p w14:paraId="2DF27E3A" w14:textId="77777777" w:rsidR="00870AC6" w:rsidRPr="00870AC6" w:rsidRDefault="00870AC6" w:rsidP="005521BB">
      <w:pPr>
        <w:jc w:val="both"/>
        <w:rPr>
          <w:sz w:val="22"/>
          <w:szCs w:val="22"/>
          <w:lang w:val="en-US" w:eastAsia="zh-CN"/>
        </w:rPr>
      </w:pPr>
    </w:p>
    <w:p w14:paraId="1CB60700" w14:textId="77777777" w:rsidR="00870AC6" w:rsidRDefault="00870AC6" w:rsidP="005521BB">
      <w:pPr>
        <w:jc w:val="both"/>
        <w:rPr>
          <w:sz w:val="22"/>
          <w:szCs w:val="22"/>
          <w:lang w:eastAsia="zh-CN"/>
        </w:rPr>
      </w:pPr>
    </w:p>
    <w:p w14:paraId="7C587277" w14:textId="77777777" w:rsidR="00870AC6" w:rsidRDefault="00870AC6" w:rsidP="005521BB">
      <w:pPr>
        <w:jc w:val="both"/>
        <w:rPr>
          <w:sz w:val="22"/>
          <w:szCs w:val="22"/>
          <w:lang w:eastAsia="zh-CN"/>
        </w:rPr>
      </w:pPr>
    </w:p>
    <w:p w14:paraId="6A3C2DBE" w14:textId="5AD6E3CE" w:rsidR="00870AC6" w:rsidRDefault="00870AC6" w:rsidP="00870AC6">
      <w:pPr>
        <w:keepNext/>
        <w:keepLines/>
        <w:ind w:left="1134" w:hanging="1134"/>
        <w:outlineLvl w:val="2"/>
        <w:rPr>
          <w:rFonts w:ascii="Cambria" w:hAnsi="Cambria" w:cs="宋体"/>
          <w:i/>
          <w:iCs/>
          <w:sz w:val="22"/>
          <w:szCs w:val="22"/>
          <w:u w:val="single"/>
          <w:lang w:val="en-US" w:eastAsia="zh-CN"/>
        </w:rPr>
      </w:pPr>
      <w:r>
        <w:rPr>
          <w:rFonts w:ascii="Cambria" w:hAnsi="Cambria" w:cs="宋体"/>
          <w:b/>
          <w:bCs/>
          <w:i/>
          <w:iCs/>
          <w:sz w:val="22"/>
          <w:szCs w:val="22"/>
          <w:u w:val="single"/>
          <w:lang w:val="en-US" w:eastAsia="zh-CN"/>
        </w:rPr>
        <w:t xml:space="preserve">Human Outdoor </w:t>
      </w:r>
      <w:proofErr w:type="spellStart"/>
      <w:r>
        <w:rPr>
          <w:rFonts w:ascii="Cambria" w:hAnsi="Cambria" w:cs="宋体"/>
          <w:b/>
          <w:bCs/>
          <w:i/>
          <w:iCs/>
          <w:sz w:val="22"/>
          <w:szCs w:val="22"/>
          <w:u w:val="single"/>
          <w:lang w:val="en-US" w:eastAsia="zh-CN"/>
        </w:rPr>
        <w:t>UMa</w:t>
      </w:r>
      <w:proofErr w:type="spellEnd"/>
      <w:r>
        <w:rPr>
          <w:rFonts w:ascii="Cambria" w:hAnsi="Cambria" w:cs="宋体"/>
          <w:b/>
          <w:bCs/>
          <w:i/>
          <w:iCs/>
          <w:sz w:val="22"/>
          <w:szCs w:val="22"/>
          <w:u w:val="single"/>
          <w:lang w:val="en-US" w:eastAsia="zh-CN"/>
        </w:rPr>
        <w:t xml:space="preserve"> FR2</w:t>
      </w:r>
    </w:p>
    <w:tbl>
      <w:tblPr>
        <w:tblStyle w:val="TableGrid"/>
        <w:tblW w:w="0" w:type="auto"/>
        <w:tblLook w:val="04A0" w:firstRow="1" w:lastRow="0" w:firstColumn="1" w:lastColumn="0" w:noHBand="0" w:noVBand="1"/>
      </w:tblPr>
      <w:tblGrid>
        <w:gridCol w:w="4814"/>
        <w:gridCol w:w="4815"/>
      </w:tblGrid>
      <w:tr w:rsidR="00870AC6" w14:paraId="4E2F39E9" w14:textId="77777777" w:rsidTr="00870AC6">
        <w:tc>
          <w:tcPr>
            <w:tcW w:w="4814" w:type="dxa"/>
            <w:tcBorders>
              <w:top w:val="single" w:sz="4" w:space="0" w:color="auto"/>
              <w:left w:val="single" w:sz="4" w:space="0" w:color="auto"/>
              <w:bottom w:val="single" w:sz="4" w:space="0" w:color="auto"/>
              <w:right w:val="single" w:sz="4" w:space="0" w:color="auto"/>
            </w:tcBorders>
            <w:hideMark/>
          </w:tcPr>
          <w:p w14:paraId="19662ED5" w14:textId="77777777" w:rsidR="00870AC6" w:rsidRDefault="00870AC6" w:rsidP="00653323">
            <w:pPr>
              <w:jc w:val="center"/>
              <w:rPr>
                <w:sz w:val="22"/>
                <w:szCs w:val="22"/>
                <w:lang w:eastAsia="zh-CN"/>
              </w:rPr>
            </w:pPr>
            <w:r>
              <w:rPr>
                <w:lang w:eastAsia="zh-CN"/>
              </w:rPr>
              <w:t>TRP monostatic sensing mode</w:t>
            </w:r>
          </w:p>
        </w:tc>
        <w:tc>
          <w:tcPr>
            <w:tcW w:w="4815" w:type="dxa"/>
            <w:tcBorders>
              <w:top w:val="single" w:sz="4" w:space="0" w:color="auto"/>
              <w:left w:val="single" w:sz="4" w:space="0" w:color="auto"/>
              <w:bottom w:val="single" w:sz="4" w:space="0" w:color="auto"/>
              <w:right w:val="single" w:sz="4" w:space="0" w:color="auto"/>
            </w:tcBorders>
            <w:hideMark/>
          </w:tcPr>
          <w:p w14:paraId="001F5C94" w14:textId="77777777" w:rsidR="00870AC6" w:rsidRDefault="00870AC6" w:rsidP="00653323">
            <w:pPr>
              <w:jc w:val="center"/>
              <w:rPr>
                <w:sz w:val="22"/>
                <w:szCs w:val="22"/>
                <w:lang w:eastAsia="zh-CN"/>
              </w:rPr>
            </w:pPr>
            <w:r>
              <w:rPr>
                <w:lang w:eastAsia="zh-CN"/>
              </w:rPr>
              <w:t>TRP-TRP bistatic sensing mode</w:t>
            </w:r>
          </w:p>
        </w:tc>
      </w:tr>
      <w:tr w:rsidR="00870AC6" w14:paraId="12CB40AB" w14:textId="77777777" w:rsidTr="00870AC6">
        <w:tc>
          <w:tcPr>
            <w:tcW w:w="4814" w:type="dxa"/>
            <w:tcBorders>
              <w:top w:val="single" w:sz="4" w:space="0" w:color="auto"/>
              <w:left w:val="single" w:sz="4" w:space="0" w:color="auto"/>
              <w:bottom w:val="single" w:sz="4" w:space="0" w:color="auto"/>
              <w:right w:val="single" w:sz="4" w:space="0" w:color="auto"/>
            </w:tcBorders>
          </w:tcPr>
          <w:p w14:paraId="04CD7691" w14:textId="46031A97" w:rsidR="00870AC6" w:rsidRDefault="00870AC6" w:rsidP="00870AC6">
            <w:pPr>
              <w:ind w:left="1134" w:hanging="1134"/>
              <w:jc w:val="both"/>
              <w:rPr>
                <w:sz w:val="22"/>
                <w:szCs w:val="22"/>
                <w:lang w:eastAsia="zh-CN"/>
              </w:rPr>
            </w:pPr>
            <w:r>
              <w:rPr>
                <w:noProof/>
              </w:rPr>
              <w:drawing>
                <wp:inline distT="0" distB="0" distL="0" distR="0" wp14:anchorId="001FE056" wp14:editId="4ADAEDDD">
                  <wp:extent cx="2571184" cy="2010550"/>
                  <wp:effectExtent l="0" t="0" r="635"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77985" cy="2015868"/>
                          </a:xfrm>
                          <a:prstGeom prst="rect">
                            <a:avLst/>
                          </a:prstGeom>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tcPr>
          <w:p w14:paraId="594A4F26" w14:textId="5D8D4B39" w:rsidR="00870AC6" w:rsidRDefault="00870AC6" w:rsidP="00870AC6">
            <w:pPr>
              <w:ind w:left="1134" w:hanging="1134"/>
              <w:jc w:val="both"/>
              <w:rPr>
                <w:sz w:val="22"/>
                <w:szCs w:val="22"/>
                <w:lang w:eastAsia="zh-CN"/>
              </w:rPr>
            </w:pPr>
            <w:r>
              <w:rPr>
                <w:noProof/>
              </w:rPr>
              <w:drawing>
                <wp:inline distT="0" distB="0" distL="0" distR="0" wp14:anchorId="108BA2CD" wp14:editId="333087A8">
                  <wp:extent cx="2503284" cy="200073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14044" cy="2009331"/>
                          </a:xfrm>
                          <a:prstGeom prst="rect">
                            <a:avLst/>
                          </a:prstGeom>
                        </pic:spPr>
                      </pic:pic>
                    </a:graphicData>
                  </a:graphic>
                </wp:inline>
              </w:drawing>
            </w:r>
          </w:p>
        </w:tc>
      </w:tr>
    </w:tbl>
    <w:p w14:paraId="058D0B70" w14:textId="77777777" w:rsidR="00870AC6" w:rsidRPr="00870AC6" w:rsidRDefault="00870AC6" w:rsidP="005521BB">
      <w:pPr>
        <w:jc w:val="both"/>
        <w:rPr>
          <w:sz w:val="22"/>
          <w:szCs w:val="22"/>
          <w:lang w:val="en-US" w:eastAsia="zh-CN"/>
        </w:rPr>
      </w:pPr>
    </w:p>
    <w:p w14:paraId="61C8D420" w14:textId="77777777" w:rsidR="00653323" w:rsidRDefault="00653323" w:rsidP="005521BB">
      <w:pPr>
        <w:jc w:val="both"/>
        <w:rPr>
          <w:sz w:val="22"/>
          <w:szCs w:val="22"/>
          <w:lang w:eastAsia="zh-CN"/>
        </w:rPr>
      </w:pPr>
    </w:p>
    <w:p w14:paraId="4729810A" w14:textId="77777777" w:rsidR="00653323" w:rsidRDefault="00653323" w:rsidP="005521BB">
      <w:pPr>
        <w:jc w:val="both"/>
        <w:rPr>
          <w:sz w:val="22"/>
          <w:szCs w:val="22"/>
          <w:lang w:eastAsia="zh-CN"/>
        </w:rPr>
      </w:pPr>
    </w:p>
    <w:p w14:paraId="7D695498" w14:textId="478DA434" w:rsidR="00870AC6" w:rsidRDefault="00870AC6" w:rsidP="00870AC6">
      <w:pPr>
        <w:keepNext/>
        <w:keepLines/>
        <w:ind w:left="1134" w:hanging="1134"/>
        <w:outlineLvl w:val="2"/>
        <w:rPr>
          <w:rFonts w:ascii="Cambria" w:hAnsi="Cambria" w:cs="宋体"/>
          <w:i/>
          <w:iCs/>
          <w:sz w:val="22"/>
          <w:szCs w:val="22"/>
          <w:u w:val="single"/>
          <w:lang w:val="en-US" w:eastAsia="zh-CN"/>
        </w:rPr>
      </w:pPr>
      <w:r>
        <w:rPr>
          <w:rFonts w:ascii="Cambria" w:hAnsi="Cambria" w:cs="宋体"/>
          <w:b/>
          <w:bCs/>
          <w:i/>
          <w:iCs/>
          <w:sz w:val="22"/>
          <w:szCs w:val="22"/>
          <w:u w:val="single"/>
          <w:lang w:val="en-US" w:eastAsia="zh-CN"/>
        </w:rPr>
        <w:t xml:space="preserve">Human Outdoor </w:t>
      </w:r>
      <w:proofErr w:type="spellStart"/>
      <w:r>
        <w:rPr>
          <w:rFonts w:ascii="Cambria" w:hAnsi="Cambria" w:cs="宋体"/>
          <w:b/>
          <w:bCs/>
          <w:i/>
          <w:iCs/>
          <w:sz w:val="22"/>
          <w:szCs w:val="22"/>
          <w:u w:val="single"/>
          <w:lang w:val="en-US" w:eastAsia="zh-CN"/>
        </w:rPr>
        <w:t>U</w:t>
      </w:r>
      <w:r>
        <w:rPr>
          <w:rFonts w:ascii="Cambria" w:hAnsi="Cambria" w:cs="宋体" w:hint="eastAsia"/>
          <w:b/>
          <w:bCs/>
          <w:i/>
          <w:iCs/>
          <w:sz w:val="22"/>
          <w:szCs w:val="22"/>
          <w:u w:val="single"/>
          <w:lang w:val="en-US" w:eastAsia="zh-CN"/>
        </w:rPr>
        <w:t>M</w:t>
      </w:r>
      <w:r>
        <w:rPr>
          <w:rFonts w:ascii="Cambria" w:hAnsi="Cambria" w:cs="宋体"/>
          <w:b/>
          <w:bCs/>
          <w:i/>
          <w:iCs/>
          <w:sz w:val="22"/>
          <w:szCs w:val="22"/>
          <w:u w:val="single"/>
          <w:lang w:val="en-US" w:eastAsia="zh-CN"/>
        </w:rPr>
        <w:t>i</w:t>
      </w:r>
      <w:proofErr w:type="spellEnd"/>
      <w:r>
        <w:rPr>
          <w:rFonts w:ascii="Cambria" w:hAnsi="Cambria" w:cs="宋体"/>
          <w:b/>
          <w:bCs/>
          <w:i/>
          <w:iCs/>
          <w:sz w:val="22"/>
          <w:szCs w:val="22"/>
          <w:u w:val="single"/>
          <w:lang w:val="en-US" w:eastAsia="zh-CN"/>
        </w:rPr>
        <w:t xml:space="preserve"> FR1</w:t>
      </w:r>
    </w:p>
    <w:tbl>
      <w:tblPr>
        <w:tblStyle w:val="TableGrid"/>
        <w:tblW w:w="0" w:type="auto"/>
        <w:tblLook w:val="04A0" w:firstRow="1" w:lastRow="0" w:firstColumn="1" w:lastColumn="0" w:noHBand="0" w:noVBand="1"/>
      </w:tblPr>
      <w:tblGrid>
        <w:gridCol w:w="4814"/>
        <w:gridCol w:w="4815"/>
      </w:tblGrid>
      <w:tr w:rsidR="00870AC6" w14:paraId="6F79170B" w14:textId="77777777" w:rsidTr="00870AC6">
        <w:tc>
          <w:tcPr>
            <w:tcW w:w="4814" w:type="dxa"/>
            <w:tcBorders>
              <w:top w:val="single" w:sz="4" w:space="0" w:color="auto"/>
              <w:left w:val="single" w:sz="4" w:space="0" w:color="auto"/>
              <w:bottom w:val="single" w:sz="4" w:space="0" w:color="auto"/>
              <w:right w:val="single" w:sz="4" w:space="0" w:color="auto"/>
            </w:tcBorders>
            <w:hideMark/>
          </w:tcPr>
          <w:p w14:paraId="031031D1" w14:textId="77777777" w:rsidR="00870AC6" w:rsidRDefault="00870AC6" w:rsidP="00653323">
            <w:pPr>
              <w:jc w:val="center"/>
              <w:rPr>
                <w:sz w:val="22"/>
                <w:szCs w:val="22"/>
                <w:lang w:eastAsia="zh-CN"/>
              </w:rPr>
            </w:pPr>
            <w:r>
              <w:rPr>
                <w:lang w:eastAsia="zh-CN"/>
              </w:rPr>
              <w:t>TRP monostatic sensing mode</w:t>
            </w:r>
          </w:p>
        </w:tc>
        <w:tc>
          <w:tcPr>
            <w:tcW w:w="4815" w:type="dxa"/>
            <w:tcBorders>
              <w:top w:val="single" w:sz="4" w:space="0" w:color="auto"/>
              <w:left w:val="single" w:sz="4" w:space="0" w:color="auto"/>
              <w:bottom w:val="single" w:sz="4" w:space="0" w:color="auto"/>
              <w:right w:val="single" w:sz="4" w:space="0" w:color="auto"/>
            </w:tcBorders>
            <w:hideMark/>
          </w:tcPr>
          <w:p w14:paraId="1F53DE05" w14:textId="77777777" w:rsidR="00870AC6" w:rsidRDefault="00870AC6" w:rsidP="00653323">
            <w:pPr>
              <w:jc w:val="center"/>
              <w:rPr>
                <w:sz w:val="22"/>
                <w:szCs w:val="22"/>
                <w:lang w:eastAsia="zh-CN"/>
              </w:rPr>
            </w:pPr>
            <w:r>
              <w:rPr>
                <w:lang w:eastAsia="zh-CN"/>
              </w:rPr>
              <w:t>TRP-TRP bistatic sensing mode</w:t>
            </w:r>
          </w:p>
        </w:tc>
      </w:tr>
      <w:tr w:rsidR="00870AC6" w14:paraId="57A0C849" w14:textId="77777777" w:rsidTr="00870AC6">
        <w:tc>
          <w:tcPr>
            <w:tcW w:w="4814" w:type="dxa"/>
            <w:tcBorders>
              <w:top w:val="single" w:sz="4" w:space="0" w:color="auto"/>
              <w:left w:val="single" w:sz="4" w:space="0" w:color="auto"/>
              <w:bottom w:val="single" w:sz="4" w:space="0" w:color="auto"/>
              <w:right w:val="single" w:sz="4" w:space="0" w:color="auto"/>
            </w:tcBorders>
          </w:tcPr>
          <w:p w14:paraId="1375FECE" w14:textId="6304C04B" w:rsidR="00870AC6" w:rsidRDefault="00870AC6" w:rsidP="00870AC6">
            <w:pPr>
              <w:ind w:left="1134" w:hanging="1134"/>
              <w:jc w:val="both"/>
              <w:rPr>
                <w:sz w:val="22"/>
                <w:szCs w:val="22"/>
                <w:lang w:eastAsia="zh-CN"/>
              </w:rPr>
            </w:pPr>
            <w:r>
              <w:rPr>
                <w:noProof/>
              </w:rPr>
              <w:lastRenderedPageBreak/>
              <w:drawing>
                <wp:inline distT="0" distB="0" distL="0" distR="0" wp14:anchorId="4851F14F" wp14:editId="4BB66BE6">
                  <wp:extent cx="2620978" cy="2061109"/>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26502" cy="2065453"/>
                          </a:xfrm>
                          <a:prstGeom prst="rect">
                            <a:avLst/>
                          </a:prstGeom>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tcPr>
          <w:p w14:paraId="30BCD76A" w14:textId="25B90706" w:rsidR="00870AC6" w:rsidRDefault="00870AC6" w:rsidP="00870AC6">
            <w:pPr>
              <w:ind w:left="1134" w:hanging="1134"/>
              <w:jc w:val="both"/>
              <w:rPr>
                <w:sz w:val="22"/>
                <w:szCs w:val="22"/>
                <w:lang w:eastAsia="zh-CN"/>
              </w:rPr>
            </w:pPr>
            <w:r>
              <w:rPr>
                <w:noProof/>
              </w:rPr>
              <w:drawing>
                <wp:inline distT="0" distB="0" distL="0" distR="0" wp14:anchorId="464F4AA5" wp14:editId="75128ABC">
                  <wp:extent cx="2594145" cy="2050610"/>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00337" cy="2055504"/>
                          </a:xfrm>
                          <a:prstGeom prst="rect">
                            <a:avLst/>
                          </a:prstGeom>
                        </pic:spPr>
                      </pic:pic>
                    </a:graphicData>
                  </a:graphic>
                </wp:inline>
              </w:drawing>
            </w:r>
          </w:p>
        </w:tc>
      </w:tr>
    </w:tbl>
    <w:p w14:paraId="533822AD" w14:textId="77777777" w:rsidR="00870AC6" w:rsidRPr="00870AC6" w:rsidRDefault="00870AC6" w:rsidP="005521BB">
      <w:pPr>
        <w:jc w:val="both"/>
        <w:rPr>
          <w:sz w:val="22"/>
          <w:szCs w:val="22"/>
          <w:lang w:val="en-US" w:eastAsia="zh-CN"/>
        </w:rPr>
      </w:pPr>
    </w:p>
    <w:p w14:paraId="79E811F4" w14:textId="77777777" w:rsidR="00870AC6" w:rsidRDefault="00870AC6" w:rsidP="005521BB">
      <w:pPr>
        <w:jc w:val="both"/>
        <w:rPr>
          <w:sz w:val="22"/>
          <w:szCs w:val="22"/>
          <w:lang w:eastAsia="zh-CN"/>
        </w:rPr>
      </w:pPr>
    </w:p>
    <w:p w14:paraId="6505AA9A" w14:textId="78891263" w:rsidR="00870AC6" w:rsidRDefault="00870AC6" w:rsidP="00870AC6">
      <w:pPr>
        <w:keepNext/>
        <w:keepLines/>
        <w:ind w:left="1134" w:hanging="1134"/>
        <w:outlineLvl w:val="2"/>
        <w:rPr>
          <w:rFonts w:ascii="Cambria" w:hAnsi="Cambria" w:cs="宋体"/>
          <w:i/>
          <w:iCs/>
          <w:sz w:val="22"/>
          <w:szCs w:val="22"/>
          <w:u w:val="single"/>
          <w:lang w:val="en-US" w:eastAsia="zh-CN"/>
        </w:rPr>
      </w:pPr>
      <w:r>
        <w:rPr>
          <w:rFonts w:ascii="Cambria" w:hAnsi="Cambria" w:cs="宋体"/>
          <w:b/>
          <w:bCs/>
          <w:i/>
          <w:iCs/>
          <w:sz w:val="22"/>
          <w:szCs w:val="22"/>
          <w:u w:val="single"/>
          <w:lang w:val="en-US" w:eastAsia="zh-CN"/>
        </w:rPr>
        <w:t xml:space="preserve">Human outdoor </w:t>
      </w:r>
      <w:proofErr w:type="spellStart"/>
      <w:r>
        <w:rPr>
          <w:rFonts w:ascii="Cambria" w:hAnsi="Cambria" w:cs="宋体"/>
          <w:b/>
          <w:bCs/>
          <w:i/>
          <w:iCs/>
          <w:sz w:val="22"/>
          <w:szCs w:val="22"/>
          <w:u w:val="single"/>
          <w:lang w:val="en-US" w:eastAsia="zh-CN"/>
        </w:rPr>
        <w:t>UMi</w:t>
      </w:r>
      <w:proofErr w:type="spellEnd"/>
      <w:r>
        <w:rPr>
          <w:rFonts w:ascii="Cambria" w:hAnsi="Cambria" w:cs="宋体"/>
          <w:b/>
          <w:bCs/>
          <w:i/>
          <w:iCs/>
          <w:sz w:val="22"/>
          <w:szCs w:val="22"/>
          <w:u w:val="single"/>
          <w:lang w:val="en-US" w:eastAsia="zh-CN"/>
        </w:rPr>
        <w:t xml:space="preserve"> FR2</w:t>
      </w:r>
    </w:p>
    <w:tbl>
      <w:tblPr>
        <w:tblStyle w:val="TableGrid"/>
        <w:tblW w:w="0" w:type="auto"/>
        <w:tblLook w:val="04A0" w:firstRow="1" w:lastRow="0" w:firstColumn="1" w:lastColumn="0" w:noHBand="0" w:noVBand="1"/>
      </w:tblPr>
      <w:tblGrid>
        <w:gridCol w:w="4814"/>
        <w:gridCol w:w="4815"/>
      </w:tblGrid>
      <w:tr w:rsidR="00870AC6" w14:paraId="4C566903" w14:textId="77777777" w:rsidTr="00870AC6">
        <w:tc>
          <w:tcPr>
            <w:tcW w:w="4814" w:type="dxa"/>
            <w:tcBorders>
              <w:top w:val="single" w:sz="4" w:space="0" w:color="auto"/>
              <w:left w:val="single" w:sz="4" w:space="0" w:color="auto"/>
              <w:bottom w:val="single" w:sz="4" w:space="0" w:color="auto"/>
              <w:right w:val="single" w:sz="4" w:space="0" w:color="auto"/>
            </w:tcBorders>
            <w:hideMark/>
          </w:tcPr>
          <w:p w14:paraId="482529D5" w14:textId="77777777" w:rsidR="00870AC6" w:rsidRDefault="00870AC6" w:rsidP="00653323">
            <w:pPr>
              <w:jc w:val="center"/>
              <w:rPr>
                <w:sz w:val="22"/>
                <w:szCs w:val="22"/>
                <w:lang w:eastAsia="zh-CN"/>
              </w:rPr>
            </w:pPr>
            <w:r>
              <w:rPr>
                <w:lang w:eastAsia="zh-CN"/>
              </w:rPr>
              <w:t>TRP monostatic sensing mode</w:t>
            </w:r>
          </w:p>
        </w:tc>
        <w:tc>
          <w:tcPr>
            <w:tcW w:w="4815" w:type="dxa"/>
            <w:tcBorders>
              <w:top w:val="single" w:sz="4" w:space="0" w:color="auto"/>
              <w:left w:val="single" w:sz="4" w:space="0" w:color="auto"/>
              <w:bottom w:val="single" w:sz="4" w:space="0" w:color="auto"/>
              <w:right w:val="single" w:sz="4" w:space="0" w:color="auto"/>
            </w:tcBorders>
            <w:hideMark/>
          </w:tcPr>
          <w:p w14:paraId="54C2B2E9" w14:textId="77777777" w:rsidR="00870AC6" w:rsidRDefault="00870AC6" w:rsidP="00653323">
            <w:pPr>
              <w:jc w:val="center"/>
              <w:rPr>
                <w:sz w:val="22"/>
                <w:szCs w:val="22"/>
                <w:lang w:eastAsia="zh-CN"/>
              </w:rPr>
            </w:pPr>
            <w:r>
              <w:rPr>
                <w:lang w:eastAsia="zh-CN"/>
              </w:rPr>
              <w:t>TRP-TRP bistatic sensing mode</w:t>
            </w:r>
          </w:p>
        </w:tc>
      </w:tr>
      <w:tr w:rsidR="00870AC6" w14:paraId="499F6538" w14:textId="77777777" w:rsidTr="00870AC6">
        <w:tc>
          <w:tcPr>
            <w:tcW w:w="4814" w:type="dxa"/>
            <w:tcBorders>
              <w:top w:val="single" w:sz="4" w:space="0" w:color="auto"/>
              <w:left w:val="single" w:sz="4" w:space="0" w:color="auto"/>
              <w:bottom w:val="single" w:sz="4" w:space="0" w:color="auto"/>
              <w:right w:val="single" w:sz="4" w:space="0" w:color="auto"/>
            </w:tcBorders>
          </w:tcPr>
          <w:p w14:paraId="2A078629" w14:textId="0716DC17" w:rsidR="00870AC6" w:rsidRDefault="00653323" w:rsidP="00870AC6">
            <w:pPr>
              <w:ind w:left="1134" w:hanging="1134"/>
              <w:jc w:val="both"/>
              <w:rPr>
                <w:sz w:val="22"/>
                <w:szCs w:val="22"/>
                <w:lang w:eastAsia="zh-CN"/>
              </w:rPr>
            </w:pPr>
            <w:r>
              <w:rPr>
                <w:noProof/>
              </w:rPr>
              <w:drawing>
                <wp:inline distT="0" distB="0" distL="0" distR="0" wp14:anchorId="13061D73" wp14:editId="0F341217">
                  <wp:extent cx="2777085" cy="2154725"/>
                  <wp:effectExtent l="0" t="0" r="444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82945" cy="2159272"/>
                          </a:xfrm>
                          <a:prstGeom prst="rect">
                            <a:avLst/>
                          </a:prstGeom>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tcPr>
          <w:p w14:paraId="7DB2A636" w14:textId="786E2D98" w:rsidR="00870AC6" w:rsidRDefault="00653323" w:rsidP="00870AC6">
            <w:pPr>
              <w:ind w:left="1134" w:hanging="1134"/>
              <w:jc w:val="both"/>
              <w:rPr>
                <w:sz w:val="22"/>
                <w:szCs w:val="22"/>
                <w:lang w:eastAsia="zh-CN"/>
              </w:rPr>
            </w:pPr>
            <w:r>
              <w:rPr>
                <w:noProof/>
              </w:rPr>
              <w:drawing>
                <wp:inline distT="0" distB="0" distL="0" distR="0" wp14:anchorId="35D80932" wp14:editId="7CC13A65">
                  <wp:extent cx="2642264" cy="2141145"/>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57995" cy="2153892"/>
                          </a:xfrm>
                          <a:prstGeom prst="rect">
                            <a:avLst/>
                          </a:prstGeom>
                        </pic:spPr>
                      </pic:pic>
                    </a:graphicData>
                  </a:graphic>
                </wp:inline>
              </w:drawing>
            </w:r>
          </w:p>
        </w:tc>
      </w:tr>
    </w:tbl>
    <w:p w14:paraId="02C751BB" w14:textId="77777777" w:rsidR="009A252B" w:rsidRPr="00CD6BEA" w:rsidRDefault="009A252B" w:rsidP="00412F50">
      <w:pPr>
        <w:rPr>
          <w:lang w:eastAsia="zh-CN"/>
        </w:rPr>
      </w:pPr>
    </w:p>
    <w:p w14:paraId="710C7DB8" w14:textId="6C1CE3E1" w:rsidR="00737C21" w:rsidRPr="00CD6BEA" w:rsidRDefault="007D5B35" w:rsidP="00737C21">
      <w:pPr>
        <w:pStyle w:val="Heading2"/>
        <w:numPr>
          <w:ilvl w:val="0"/>
          <w:numId w:val="6"/>
        </w:numPr>
        <w:ind w:left="0" w:firstLine="0"/>
        <w:rPr>
          <w:rFonts w:ascii="Times New Roman" w:hAnsi="Times New Roman"/>
          <w:lang w:eastAsia="zh-CN"/>
        </w:rPr>
      </w:pPr>
      <w:r w:rsidRPr="00CD6BEA">
        <w:rPr>
          <w:rFonts w:ascii="Times New Roman" w:hAnsi="Times New Roman"/>
          <w:lang w:eastAsia="zh-CN"/>
        </w:rPr>
        <w:t xml:space="preserve">Conclusion </w:t>
      </w:r>
    </w:p>
    <w:p w14:paraId="33537F29" w14:textId="30EC9936" w:rsidR="008B4A1B" w:rsidRDefault="00204A1E" w:rsidP="00CD6BEA">
      <w:pPr>
        <w:jc w:val="both"/>
        <w:rPr>
          <w:sz w:val="22"/>
          <w:szCs w:val="22"/>
          <w:lang w:eastAsia="zh-CN"/>
        </w:rPr>
      </w:pPr>
      <w:r w:rsidRPr="00CD6BEA">
        <w:rPr>
          <w:sz w:val="22"/>
          <w:szCs w:val="22"/>
          <w:lang w:eastAsia="zh-CN"/>
        </w:rPr>
        <w:t>In this contribution,</w:t>
      </w:r>
      <w:r w:rsidR="00653323">
        <w:rPr>
          <w:sz w:val="22"/>
          <w:szCs w:val="22"/>
          <w:lang w:eastAsia="zh-CN"/>
        </w:rPr>
        <w:t xml:space="preserve"> we provide the large</w:t>
      </w:r>
      <w:r w:rsidR="00BA6678">
        <w:rPr>
          <w:sz w:val="22"/>
          <w:szCs w:val="22"/>
          <w:lang w:eastAsia="zh-CN"/>
        </w:rPr>
        <w:t>-</w:t>
      </w:r>
      <w:r w:rsidR="00653323">
        <w:rPr>
          <w:sz w:val="22"/>
          <w:szCs w:val="22"/>
          <w:lang w:eastAsia="zh-CN"/>
        </w:rPr>
        <w:t>scale calibration results for UAV and Human outdoor scenario based on the agreed calibration parameters.</w:t>
      </w:r>
    </w:p>
    <w:p w14:paraId="1B03CBF9" w14:textId="72455FE1" w:rsidR="00134631" w:rsidRDefault="00134631" w:rsidP="00134631">
      <w:pPr>
        <w:pStyle w:val="Caption"/>
        <w:jc w:val="both"/>
        <w:rPr>
          <w:rFonts w:ascii="Times New Roman" w:hAnsi="Times New Roman"/>
          <w:i/>
          <w:iCs/>
          <w:color w:val="000000" w:themeColor="text1"/>
          <w:sz w:val="22"/>
          <w:szCs w:val="22"/>
        </w:rPr>
      </w:pPr>
      <w:bookmarkStart w:id="5" w:name="_Ref15916820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2710A8">
        <w:rPr>
          <w:rFonts w:ascii="Times New Roman" w:hAnsi="Times New Roman"/>
          <w:i/>
          <w:iCs/>
          <w:noProof/>
          <w:sz w:val="22"/>
          <w:szCs w:val="22"/>
        </w:rPr>
        <w:t>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Pr>
          <w:rFonts w:ascii="Times New Roman" w:hAnsi="Times New Roman"/>
          <w:i/>
          <w:iCs/>
          <w:sz w:val="22"/>
          <w:szCs w:val="22"/>
          <w:lang w:eastAsia="zh-CN"/>
        </w:rPr>
        <w:t>P</w:t>
      </w:r>
      <w:r>
        <w:rPr>
          <w:rFonts w:ascii="Times New Roman" w:hAnsi="Times New Roman" w:hint="eastAsia"/>
          <w:i/>
          <w:iCs/>
          <w:sz w:val="22"/>
          <w:szCs w:val="22"/>
          <w:lang w:eastAsia="zh-CN"/>
        </w:rPr>
        <w:t>r</w:t>
      </w:r>
      <w:r>
        <w:rPr>
          <w:rFonts w:ascii="Times New Roman" w:hAnsi="Times New Roman"/>
          <w:i/>
          <w:iCs/>
          <w:sz w:val="22"/>
          <w:szCs w:val="22"/>
          <w:lang w:eastAsia="zh-CN"/>
        </w:rPr>
        <w:t xml:space="preserve">oviding the </w:t>
      </w:r>
      <w:r w:rsidR="002710A8">
        <w:rPr>
          <w:rFonts w:ascii="Times New Roman" w:hAnsi="Times New Roman"/>
          <w:i/>
          <w:iCs/>
          <w:sz w:val="22"/>
          <w:szCs w:val="22"/>
          <w:lang w:eastAsia="zh-CN"/>
        </w:rPr>
        <w:t>above</w:t>
      </w:r>
      <w:r>
        <w:rPr>
          <w:rFonts w:ascii="Times New Roman" w:hAnsi="Times New Roman"/>
          <w:i/>
          <w:iCs/>
          <w:sz w:val="22"/>
          <w:szCs w:val="22"/>
          <w:lang w:eastAsia="zh-CN"/>
        </w:rPr>
        <w:t xml:space="preserve"> simulation results of </w:t>
      </w:r>
      <w:r w:rsidRPr="00134631">
        <w:rPr>
          <w:rFonts w:ascii="Times New Roman" w:hAnsi="Times New Roman"/>
          <w:i/>
          <w:iCs/>
          <w:sz w:val="22"/>
          <w:szCs w:val="22"/>
          <w:lang w:eastAsia="zh-CN"/>
        </w:rPr>
        <w:t>UAV and Human outdoor scenario</w:t>
      </w:r>
      <w:r>
        <w:rPr>
          <w:rFonts w:ascii="Times New Roman" w:hAnsi="Times New Roman"/>
          <w:i/>
          <w:iCs/>
          <w:sz w:val="22"/>
          <w:szCs w:val="22"/>
          <w:lang w:eastAsia="zh-CN"/>
        </w:rPr>
        <w:t xml:space="preserve"> for calibration purpose</w:t>
      </w:r>
      <w:r>
        <w:rPr>
          <w:rFonts w:ascii="Times New Roman" w:hAnsi="Times New Roman"/>
          <w:i/>
          <w:iCs/>
          <w:sz w:val="22"/>
          <w:szCs w:val="22"/>
          <w:lang w:eastAsia="zh-CN"/>
        </w:rPr>
        <w:t>.</w:t>
      </w:r>
      <w:bookmarkEnd w:id="5"/>
    </w:p>
    <w:p w14:paraId="522C19C5" w14:textId="77777777" w:rsidR="00134631" w:rsidRPr="002710A8" w:rsidRDefault="00134631" w:rsidP="00CD6BEA">
      <w:pPr>
        <w:jc w:val="both"/>
        <w:rPr>
          <w:i/>
          <w:iCs/>
          <w:sz w:val="22"/>
          <w:szCs w:val="22"/>
          <w:lang w:eastAsia="zh-CN"/>
        </w:rPr>
      </w:pPr>
    </w:p>
    <w:p w14:paraId="4CB2532B" w14:textId="7D16D4EC" w:rsidR="007D5B35" w:rsidRPr="00CD6BEA" w:rsidRDefault="007D5B35" w:rsidP="006C5CE8">
      <w:pPr>
        <w:pStyle w:val="Heading2"/>
        <w:numPr>
          <w:ilvl w:val="0"/>
          <w:numId w:val="6"/>
        </w:numPr>
        <w:ind w:left="0" w:firstLine="0"/>
        <w:rPr>
          <w:rFonts w:ascii="Times New Roman" w:hAnsi="Times New Roman"/>
          <w:lang w:eastAsia="zh-CN"/>
        </w:rPr>
      </w:pPr>
      <w:r w:rsidRPr="00CD6BEA">
        <w:rPr>
          <w:rFonts w:ascii="Times New Roman" w:hAnsi="Times New Roman"/>
          <w:lang w:eastAsia="zh-CN"/>
        </w:rPr>
        <w:t>Reference</w:t>
      </w:r>
    </w:p>
    <w:p w14:paraId="523E8CA1" w14:textId="67A88ECC" w:rsidR="00264F8F" w:rsidRPr="00CD6BEA" w:rsidRDefault="00976DA4" w:rsidP="00264F8F">
      <w:pPr>
        <w:pStyle w:val="ListParagraph"/>
        <w:numPr>
          <w:ilvl w:val="0"/>
          <w:numId w:val="7"/>
        </w:numPr>
        <w:ind w:leftChars="0"/>
        <w:rPr>
          <w:sz w:val="22"/>
          <w:szCs w:val="22"/>
          <w:lang w:eastAsia="zh-CN"/>
        </w:rPr>
      </w:pPr>
      <w:bookmarkStart w:id="6" w:name="_Ref127538699"/>
      <w:r w:rsidRPr="00CD6BEA">
        <w:rPr>
          <w:sz w:val="22"/>
          <w:szCs w:val="22"/>
          <w:lang w:eastAsia="zh-CN"/>
        </w:rPr>
        <w:t xml:space="preserve">RP-234069, “New SID: Study on channel modelling for Integrated Sensing </w:t>
      </w:r>
      <w:r w:rsidR="00372371" w:rsidRPr="00CD6BEA">
        <w:rPr>
          <w:rFonts w:asciiTheme="minorEastAsia" w:eastAsiaTheme="minorEastAsia" w:hAnsiTheme="minorEastAsia" w:hint="eastAsia"/>
          <w:sz w:val="22"/>
          <w:szCs w:val="22"/>
          <w:lang w:eastAsia="zh-CN"/>
        </w:rPr>
        <w:t>a</w:t>
      </w:r>
      <w:r w:rsidRPr="00CD6BEA">
        <w:rPr>
          <w:sz w:val="22"/>
          <w:szCs w:val="22"/>
          <w:lang w:eastAsia="zh-CN"/>
        </w:rPr>
        <w:t>nd Communication (ISAC) for NR”, Nokia, Nokia Shanghai Bell</w:t>
      </w:r>
      <w:r w:rsidR="00264F8F" w:rsidRPr="00CD6BEA">
        <w:rPr>
          <w:sz w:val="22"/>
          <w:szCs w:val="22"/>
          <w:lang w:eastAsia="zh-CN"/>
        </w:rPr>
        <w:t>.</w:t>
      </w:r>
      <w:bookmarkEnd w:id="6"/>
    </w:p>
    <w:p w14:paraId="7EEAF5C6" w14:textId="1267AD00" w:rsidR="00CC6D21" w:rsidRPr="00CD6BEA" w:rsidRDefault="00E1615B" w:rsidP="00D70DE6">
      <w:pPr>
        <w:pStyle w:val="ListParagraph"/>
        <w:numPr>
          <w:ilvl w:val="0"/>
          <w:numId w:val="7"/>
        </w:numPr>
        <w:ind w:leftChars="0"/>
        <w:rPr>
          <w:sz w:val="22"/>
          <w:szCs w:val="22"/>
          <w:lang w:eastAsia="zh-CN"/>
        </w:rPr>
      </w:pPr>
      <w:bookmarkStart w:id="7" w:name="_Ref163126600"/>
      <w:r w:rsidRPr="00CD6BEA">
        <w:rPr>
          <w:rFonts w:eastAsiaTheme="minorEastAsia" w:hint="eastAsia"/>
          <w:sz w:val="22"/>
          <w:szCs w:val="22"/>
          <w:lang w:eastAsia="zh-CN"/>
        </w:rPr>
        <w:t>R</w:t>
      </w:r>
      <w:r w:rsidRPr="00CD6BEA">
        <w:rPr>
          <w:rFonts w:eastAsiaTheme="minorEastAsia"/>
          <w:sz w:val="22"/>
          <w:szCs w:val="22"/>
          <w:lang w:eastAsia="zh-CN"/>
        </w:rPr>
        <w:t>AN1 Chair’s Notes, RAN1#1</w:t>
      </w:r>
      <w:r w:rsidR="002C0BE5" w:rsidRPr="00CD6BEA">
        <w:rPr>
          <w:rFonts w:eastAsiaTheme="minorEastAsia"/>
          <w:sz w:val="22"/>
          <w:szCs w:val="22"/>
          <w:lang w:eastAsia="zh-CN"/>
        </w:rPr>
        <w:t>20</w:t>
      </w:r>
      <w:r w:rsidR="008E4EF0">
        <w:rPr>
          <w:rFonts w:eastAsiaTheme="minorEastAsia"/>
          <w:sz w:val="22"/>
          <w:szCs w:val="22"/>
          <w:lang w:eastAsia="zh-CN"/>
        </w:rPr>
        <w:t>bis</w:t>
      </w:r>
      <w:r w:rsidR="002C0BE5" w:rsidRPr="00CD6BEA">
        <w:rPr>
          <w:rFonts w:eastAsiaTheme="minorEastAsia"/>
          <w:sz w:val="22"/>
          <w:szCs w:val="22"/>
          <w:lang w:eastAsia="zh-CN"/>
        </w:rPr>
        <w:t xml:space="preserve"> meeting</w:t>
      </w:r>
      <w:r w:rsidRPr="00CD6BEA">
        <w:rPr>
          <w:rFonts w:eastAsiaTheme="minorEastAsia"/>
          <w:sz w:val="22"/>
          <w:szCs w:val="22"/>
          <w:lang w:eastAsia="zh-CN"/>
        </w:rPr>
        <w:t xml:space="preserve">, </w:t>
      </w:r>
      <w:r w:rsidR="008E4EF0">
        <w:rPr>
          <w:rFonts w:eastAsiaTheme="minorEastAsia"/>
          <w:sz w:val="22"/>
          <w:szCs w:val="22"/>
          <w:lang w:eastAsia="zh-CN"/>
        </w:rPr>
        <w:t>April</w:t>
      </w:r>
      <w:r w:rsidRPr="00CD6BEA">
        <w:rPr>
          <w:rFonts w:eastAsiaTheme="minorEastAsia"/>
          <w:sz w:val="22"/>
          <w:szCs w:val="22"/>
          <w:lang w:eastAsia="zh-CN"/>
        </w:rPr>
        <w:t xml:space="preserve"> 202</w:t>
      </w:r>
      <w:r w:rsidR="002C0BE5" w:rsidRPr="00CD6BEA">
        <w:rPr>
          <w:rFonts w:eastAsiaTheme="minorEastAsia"/>
          <w:sz w:val="22"/>
          <w:szCs w:val="22"/>
          <w:lang w:eastAsia="zh-CN"/>
        </w:rPr>
        <w:t>5</w:t>
      </w:r>
      <w:r w:rsidRPr="00CD6BEA">
        <w:rPr>
          <w:rFonts w:eastAsiaTheme="minorEastAsia"/>
          <w:sz w:val="22"/>
          <w:szCs w:val="22"/>
          <w:lang w:eastAsia="zh-CN"/>
        </w:rPr>
        <w:t>.</w:t>
      </w:r>
      <w:bookmarkEnd w:id="7"/>
    </w:p>
    <w:sectPr w:rsidR="00CC6D21" w:rsidRPr="00CD6BEA" w:rsidSect="00CC2484">
      <w:headerReference w:type="even" r:id="rId2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DCFF" w14:textId="77777777" w:rsidR="00664F2A" w:rsidRDefault="00664F2A">
      <w:r>
        <w:separator/>
      </w:r>
    </w:p>
  </w:endnote>
  <w:endnote w:type="continuationSeparator" w:id="0">
    <w:p w14:paraId="20BC11E0" w14:textId="77777777" w:rsidR="00664F2A" w:rsidRDefault="0066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5F6E8" w14:textId="77777777" w:rsidR="00664F2A" w:rsidRDefault="00664F2A">
      <w:r>
        <w:separator/>
      </w:r>
    </w:p>
  </w:footnote>
  <w:footnote w:type="continuationSeparator" w:id="0">
    <w:p w14:paraId="7309D96F" w14:textId="77777777" w:rsidR="00664F2A" w:rsidRDefault="0066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1A53CA3"/>
    <w:multiLevelType w:val="hybridMultilevel"/>
    <w:tmpl w:val="169A8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F45062"/>
    <w:multiLevelType w:val="hybridMultilevel"/>
    <w:tmpl w:val="EAB25912"/>
    <w:lvl w:ilvl="0" w:tplc="D944937C">
      <w:start w:val="1"/>
      <w:numFmt w:val="bullet"/>
      <w:lvlText w:val="•"/>
      <w:lvlJc w:val="left"/>
      <w:pPr>
        <w:ind w:left="1270" w:hanging="420"/>
      </w:pPr>
      <w:rPr>
        <w:rFonts w:ascii="Arial" w:hAnsi="Arial" w:cs="Times New Roman" w:hint="default"/>
      </w:rPr>
    </w:lvl>
    <w:lvl w:ilvl="1" w:tplc="04090003">
      <w:start w:val="1"/>
      <w:numFmt w:val="bullet"/>
      <w:lvlText w:val=""/>
      <w:lvlJc w:val="left"/>
      <w:pPr>
        <w:ind w:left="1054" w:hanging="420"/>
      </w:pPr>
      <w:rPr>
        <w:rFonts w:ascii="Wingdings" w:hAnsi="Wingdings" w:hint="default"/>
      </w:rPr>
    </w:lvl>
    <w:lvl w:ilvl="2" w:tplc="04090005">
      <w:start w:val="1"/>
      <w:numFmt w:val="bullet"/>
      <w:lvlText w:val=""/>
      <w:lvlJc w:val="left"/>
      <w:pPr>
        <w:ind w:left="1474" w:hanging="420"/>
      </w:pPr>
      <w:rPr>
        <w:rFonts w:ascii="Wingdings" w:hAnsi="Wingdings" w:hint="default"/>
      </w:rPr>
    </w:lvl>
    <w:lvl w:ilvl="3" w:tplc="04090001">
      <w:start w:val="1"/>
      <w:numFmt w:val="bullet"/>
      <w:lvlText w:val=""/>
      <w:lvlJc w:val="left"/>
      <w:pPr>
        <w:ind w:left="1894" w:hanging="420"/>
      </w:pPr>
      <w:rPr>
        <w:rFonts w:ascii="Wingdings" w:hAnsi="Wingdings" w:hint="default"/>
      </w:rPr>
    </w:lvl>
    <w:lvl w:ilvl="4" w:tplc="04090003">
      <w:start w:val="1"/>
      <w:numFmt w:val="bullet"/>
      <w:lvlText w:val=""/>
      <w:lvlJc w:val="left"/>
      <w:pPr>
        <w:ind w:left="2314" w:hanging="420"/>
      </w:pPr>
      <w:rPr>
        <w:rFonts w:ascii="Wingdings" w:hAnsi="Wingdings" w:hint="default"/>
      </w:rPr>
    </w:lvl>
    <w:lvl w:ilvl="5" w:tplc="04090005">
      <w:start w:val="1"/>
      <w:numFmt w:val="bullet"/>
      <w:lvlText w:val=""/>
      <w:lvlJc w:val="left"/>
      <w:pPr>
        <w:ind w:left="2734" w:hanging="420"/>
      </w:pPr>
      <w:rPr>
        <w:rFonts w:ascii="Wingdings" w:hAnsi="Wingdings" w:hint="default"/>
      </w:rPr>
    </w:lvl>
    <w:lvl w:ilvl="6" w:tplc="04090001">
      <w:start w:val="1"/>
      <w:numFmt w:val="bullet"/>
      <w:lvlText w:val=""/>
      <w:lvlJc w:val="left"/>
      <w:pPr>
        <w:ind w:left="3154" w:hanging="420"/>
      </w:pPr>
      <w:rPr>
        <w:rFonts w:ascii="Wingdings" w:hAnsi="Wingdings" w:hint="default"/>
      </w:rPr>
    </w:lvl>
    <w:lvl w:ilvl="7" w:tplc="04090003">
      <w:start w:val="1"/>
      <w:numFmt w:val="bullet"/>
      <w:lvlText w:val=""/>
      <w:lvlJc w:val="left"/>
      <w:pPr>
        <w:ind w:left="3574" w:hanging="420"/>
      </w:pPr>
      <w:rPr>
        <w:rFonts w:ascii="Wingdings" w:hAnsi="Wingdings" w:hint="default"/>
      </w:rPr>
    </w:lvl>
    <w:lvl w:ilvl="8" w:tplc="04090005">
      <w:start w:val="1"/>
      <w:numFmt w:val="bullet"/>
      <w:lvlText w:val=""/>
      <w:lvlJc w:val="left"/>
      <w:pPr>
        <w:ind w:left="3994" w:hanging="420"/>
      </w:pPr>
      <w:rPr>
        <w:rFonts w:ascii="Wingdings" w:hAnsi="Wingdings" w:hint="default"/>
      </w:rPr>
    </w:lvl>
  </w:abstractNum>
  <w:abstractNum w:abstractNumId="4"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start w:val="1"/>
      <w:numFmt w:val="bullet"/>
      <w:lvlText w:val="o"/>
      <w:lvlJc w:val="left"/>
      <w:pPr>
        <w:ind w:left="1490" w:hanging="360"/>
      </w:pPr>
      <w:rPr>
        <w:rFonts w:ascii="Courier New" w:hAnsi="Courier New" w:cs="Courier New" w:hint="default"/>
      </w:rPr>
    </w:lvl>
    <w:lvl w:ilvl="2" w:tplc="04070005">
      <w:start w:val="1"/>
      <w:numFmt w:val="bullet"/>
      <w:lvlText w:val=""/>
      <w:lvlJc w:val="left"/>
      <w:pPr>
        <w:ind w:left="2210" w:hanging="360"/>
      </w:pPr>
      <w:rPr>
        <w:rFonts w:ascii="Wingdings" w:hAnsi="Wingdings" w:hint="default"/>
      </w:rPr>
    </w:lvl>
    <w:lvl w:ilvl="3" w:tplc="04070001">
      <w:start w:val="1"/>
      <w:numFmt w:val="bullet"/>
      <w:lvlText w:val=""/>
      <w:lvlJc w:val="left"/>
      <w:pPr>
        <w:ind w:left="2930" w:hanging="360"/>
      </w:pPr>
      <w:rPr>
        <w:rFonts w:ascii="Symbol" w:hAnsi="Symbol" w:hint="default"/>
      </w:rPr>
    </w:lvl>
    <w:lvl w:ilvl="4" w:tplc="04070003">
      <w:start w:val="1"/>
      <w:numFmt w:val="bullet"/>
      <w:lvlText w:val="o"/>
      <w:lvlJc w:val="left"/>
      <w:pPr>
        <w:ind w:left="3650" w:hanging="360"/>
      </w:pPr>
      <w:rPr>
        <w:rFonts w:ascii="Courier New" w:hAnsi="Courier New" w:cs="Courier New" w:hint="default"/>
      </w:rPr>
    </w:lvl>
    <w:lvl w:ilvl="5" w:tplc="04070005">
      <w:start w:val="1"/>
      <w:numFmt w:val="bullet"/>
      <w:lvlText w:val=""/>
      <w:lvlJc w:val="left"/>
      <w:pPr>
        <w:ind w:left="4370" w:hanging="360"/>
      </w:pPr>
      <w:rPr>
        <w:rFonts w:ascii="Wingdings" w:hAnsi="Wingdings" w:hint="default"/>
      </w:rPr>
    </w:lvl>
    <w:lvl w:ilvl="6" w:tplc="04070001">
      <w:start w:val="1"/>
      <w:numFmt w:val="bullet"/>
      <w:lvlText w:val=""/>
      <w:lvlJc w:val="left"/>
      <w:pPr>
        <w:ind w:left="5090" w:hanging="360"/>
      </w:pPr>
      <w:rPr>
        <w:rFonts w:ascii="Symbol" w:hAnsi="Symbol" w:hint="default"/>
      </w:rPr>
    </w:lvl>
    <w:lvl w:ilvl="7" w:tplc="04070003">
      <w:start w:val="1"/>
      <w:numFmt w:val="bullet"/>
      <w:lvlText w:val="o"/>
      <w:lvlJc w:val="left"/>
      <w:pPr>
        <w:ind w:left="5810" w:hanging="360"/>
      </w:pPr>
      <w:rPr>
        <w:rFonts w:ascii="Courier New" w:hAnsi="Courier New" w:cs="Courier New" w:hint="default"/>
      </w:rPr>
    </w:lvl>
    <w:lvl w:ilvl="8" w:tplc="04070005">
      <w:start w:val="1"/>
      <w:numFmt w:val="bullet"/>
      <w:lvlText w:val=""/>
      <w:lvlJc w:val="left"/>
      <w:pPr>
        <w:ind w:left="6530" w:hanging="360"/>
      </w:pPr>
      <w:rPr>
        <w:rFonts w:ascii="Wingdings" w:hAnsi="Wingdings" w:hint="default"/>
      </w:rPr>
    </w:lvl>
  </w:abstractNum>
  <w:abstractNum w:abstractNumId="6" w15:restartNumberingAfterBreak="0">
    <w:nsid w:val="12FE55F7"/>
    <w:multiLevelType w:val="hybridMultilevel"/>
    <w:tmpl w:val="70061394"/>
    <w:lvl w:ilvl="0" w:tplc="08090001">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5447465"/>
    <w:multiLevelType w:val="hybridMultilevel"/>
    <w:tmpl w:val="4E00D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30A32906"/>
    <w:multiLevelType w:val="multilevel"/>
    <w:tmpl w:val="E69210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5"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2" w15:restartNumberingAfterBreak="0">
    <w:nsid w:val="667B38B7"/>
    <w:multiLevelType w:val="hybridMultilevel"/>
    <w:tmpl w:val="FE441EE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9922263">
    <w:abstractNumId w:val="25"/>
  </w:num>
  <w:num w:numId="2" w16cid:durableId="452292554">
    <w:abstractNumId w:val="18"/>
  </w:num>
  <w:num w:numId="3" w16cid:durableId="257183190">
    <w:abstractNumId w:val="0"/>
  </w:num>
  <w:num w:numId="4" w16cid:durableId="1762485428">
    <w:abstractNumId w:val="13"/>
    <w:lvlOverride w:ilvl="0">
      <w:startOverride w:val="1"/>
    </w:lvlOverride>
  </w:num>
  <w:num w:numId="5" w16cid:durableId="1393852338">
    <w:abstractNumId w:val="24"/>
  </w:num>
  <w:num w:numId="6" w16cid:durableId="1745251710">
    <w:abstractNumId w:val="12"/>
  </w:num>
  <w:num w:numId="7" w16cid:durableId="178279061">
    <w:abstractNumId w:val="17"/>
  </w:num>
  <w:num w:numId="8" w16cid:durableId="79527366">
    <w:abstractNumId w:val="19"/>
  </w:num>
  <w:num w:numId="9" w16cid:durableId="1208074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453441">
    <w:abstractNumId w:val="14"/>
  </w:num>
  <w:num w:numId="11" w16cid:durableId="1809014474">
    <w:abstractNumId w:val="3"/>
  </w:num>
  <w:num w:numId="12" w16cid:durableId="1744789145">
    <w:abstractNumId w:val="22"/>
  </w:num>
  <w:num w:numId="13" w16cid:durableId="773676194">
    <w:abstractNumId w:val="22"/>
  </w:num>
  <w:num w:numId="14" w16cid:durableId="2091925320">
    <w:abstractNumId w:val="22"/>
  </w:num>
  <w:num w:numId="15" w16cid:durableId="759328679">
    <w:abstractNumId w:val="3"/>
  </w:num>
  <w:num w:numId="16" w16cid:durableId="1743529402">
    <w:abstractNumId w:val="16"/>
  </w:num>
  <w:num w:numId="17" w16cid:durableId="2030452576">
    <w:abstractNumId w:val="21"/>
  </w:num>
  <w:num w:numId="18" w16cid:durableId="1284800013">
    <w:abstractNumId w:val="10"/>
  </w:num>
  <w:num w:numId="19" w16cid:durableId="1664242060">
    <w:abstractNumId w:val="23"/>
  </w:num>
  <w:num w:numId="20" w16cid:durableId="799766662">
    <w:abstractNumId w:val="4"/>
  </w:num>
  <w:num w:numId="21" w16cid:durableId="1817843793">
    <w:abstractNumId w:val="15"/>
  </w:num>
  <w:num w:numId="22" w16cid:durableId="182210415">
    <w:abstractNumId w:val="20"/>
  </w:num>
  <w:num w:numId="23" w16cid:durableId="1777208697">
    <w:abstractNumId w:val="19"/>
  </w:num>
  <w:num w:numId="24" w16cid:durableId="24017854">
    <w:abstractNumId w:val="2"/>
  </w:num>
  <w:num w:numId="25" w16cid:durableId="411588361">
    <w:abstractNumId w:val="11"/>
  </w:num>
  <w:num w:numId="26" w16cid:durableId="745538256">
    <w:abstractNumId w:val="1"/>
  </w:num>
  <w:num w:numId="27" w16cid:durableId="688026321">
    <w:abstractNumId w:val="7"/>
  </w:num>
  <w:num w:numId="28" w16cid:durableId="1493059301">
    <w:abstractNumId w:val="6"/>
  </w:num>
  <w:num w:numId="29" w16cid:durableId="1956404940">
    <w:abstractNumId w:val="9"/>
  </w:num>
  <w:num w:numId="30" w16cid:durableId="131302607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activeWritingStyle w:appName="MSWord" w:lang="fr-FR" w:vendorID="64" w:dllVersion="0" w:nlCheck="1" w:checkStyle="0"/>
  <w:activeWritingStyle w:appName="MSWord" w:lang="en-SG"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5C6"/>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458"/>
    <w:rsid w:val="00036BC5"/>
    <w:rsid w:val="00037426"/>
    <w:rsid w:val="000378BB"/>
    <w:rsid w:val="00037C7E"/>
    <w:rsid w:val="0004096B"/>
    <w:rsid w:val="000416D8"/>
    <w:rsid w:val="00041910"/>
    <w:rsid w:val="00041961"/>
    <w:rsid w:val="00041B83"/>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2FBE"/>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0E"/>
    <w:rsid w:val="00070A90"/>
    <w:rsid w:val="00070BD2"/>
    <w:rsid w:val="00070C42"/>
    <w:rsid w:val="000717B6"/>
    <w:rsid w:val="00071F56"/>
    <w:rsid w:val="00072005"/>
    <w:rsid w:val="00072151"/>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20FC"/>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D7E57"/>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345"/>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B51"/>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11"/>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7BD"/>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631"/>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8BD"/>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99D"/>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1AC5"/>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9AB"/>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FC"/>
    <w:rsid w:val="00182E34"/>
    <w:rsid w:val="00182F7A"/>
    <w:rsid w:val="0018368F"/>
    <w:rsid w:val="0018419B"/>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A97"/>
    <w:rsid w:val="001D309D"/>
    <w:rsid w:val="001D31D0"/>
    <w:rsid w:val="001D3B74"/>
    <w:rsid w:val="001D3FF0"/>
    <w:rsid w:val="001D41F4"/>
    <w:rsid w:val="001D4711"/>
    <w:rsid w:val="001D5012"/>
    <w:rsid w:val="001D53AB"/>
    <w:rsid w:val="001D55A2"/>
    <w:rsid w:val="001D5A8A"/>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4E7D"/>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454"/>
    <w:rsid w:val="00226542"/>
    <w:rsid w:val="00226706"/>
    <w:rsid w:val="0022705A"/>
    <w:rsid w:val="0022715F"/>
    <w:rsid w:val="002273C5"/>
    <w:rsid w:val="002273DC"/>
    <w:rsid w:val="00227597"/>
    <w:rsid w:val="00230148"/>
    <w:rsid w:val="00230246"/>
    <w:rsid w:val="0023038A"/>
    <w:rsid w:val="002307C2"/>
    <w:rsid w:val="00230879"/>
    <w:rsid w:val="00230977"/>
    <w:rsid w:val="0023124D"/>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1CD"/>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94"/>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D93"/>
    <w:rsid w:val="00267EDB"/>
    <w:rsid w:val="0027074A"/>
    <w:rsid w:val="002708E6"/>
    <w:rsid w:val="002710A8"/>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659"/>
    <w:rsid w:val="00281867"/>
    <w:rsid w:val="00281B1C"/>
    <w:rsid w:val="00281E53"/>
    <w:rsid w:val="00281E88"/>
    <w:rsid w:val="002820B3"/>
    <w:rsid w:val="00282404"/>
    <w:rsid w:val="002829B3"/>
    <w:rsid w:val="00282BDB"/>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BE5"/>
    <w:rsid w:val="002C0C10"/>
    <w:rsid w:val="002C0C5A"/>
    <w:rsid w:val="002C1A63"/>
    <w:rsid w:val="002C1F8B"/>
    <w:rsid w:val="002C2060"/>
    <w:rsid w:val="002C29F1"/>
    <w:rsid w:val="002C2A19"/>
    <w:rsid w:val="002C2D8B"/>
    <w:rsid w:val="002C2DEB"/>
    <w:rsid w:val="002C3375"/>
    <w:rsid w:val="002C3420"/>
    <w:rsid w:val="002C3DC5"/>
    <w:rsid w:val="002C45A9"/>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443"/>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B7C"/>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BB8"/>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99C"/>
    <w:rsid w:val="00316B78"/>
    <w:rsid w:val="00316CCF"/>
    <w:rsid w:val="00316E6C"/>
    <w:rsid w:val="003173AE"/>
    <w:rsid w:val="00317505"/>
    <w:rsid w:val="003178B3"/>
    <w:rsid w:val="00317A00"/>
    <w:rsid w:val="0032001B"/>
    <w:rsid w:val="00320382"/>
    <w:rsid w:val="00320B43"/>
    <w:rsid w:val="003212B8"/>
    <w:rsid w:val="0032161B"/>
    <w:rsid w:val="00322547"/>
    <w:rsid w:val="00322C05"/>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187"/>
    <w:rsid w:val="0033431A"/>
    <w:rsid w:val="00334EB9"/>
    <w:rsid w:val="00334FCC"/>
    <w:rsid w:val="00335121"/>
    <w:rsid w:val="003351DE"/>
    <w:rsid w:val="00335223"/>
    <w:rsid w:val="00335827"/>
    <w:rsid w:val="00335CD6"/>
    <w:rsid w:val="0033613B"/>
    <w:rsid w:val="0033616B"/>
    <w:rsid w:val="003362D8"/>
    <w:rsid w:val="00336406"/>
    <w:rsid w:val="00336601"/>
    <w:rsid w:val="00336D33"/>
    <w:rsid w:val="00336E10"/>
    <w:rsid w:val="00336FE3"/>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C50"/>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303"/>
    <w:rsid w:val="00371BD4"/>
    <w:rsid w:val="00372068"/>
    <w:rsid w:val="003721D7"/>
    <w:rsid w:val="00372371"/>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50"/>
    <w:rsid w:val="00412FDB"/>
    <w:rsid w:val="00413363"/>
    <w:rsid w:val="0041360C"/>
    <w:rsid w:val="0041364A"/>
    <w:rsid w:val="00413812"/>
    <w:rsid w:val="004138D3"/>
    <w:rsid w:val="00413C6B"/>
    <w:rsid w:val="00413CEE"/>
    <w:rsid w:val="0041403C"/>
    <w:rsid w:val="00414230"/>
    <w:rsid w:val="004142D3"/>
    <w:rsid w:val="004144F2"/>
    <w:rsid w:val="0041459B"/>
    <w:rsid w:val="004146B5"/>
    <w:rsid w:val="00414782"/>
    <w:rsid w:val="00414DB2"/>
    <w:rsid w:val="00414DC8"/>
    <w:rsid w:val="00414F58"/>
    <w:rsid w:val="00415EAF"/>
    <w:rsid w:val="004161E1"/>
    <w:rsid w:val="00416562"/>
    <w:rsid w:val="00416723"/>
    <w:rsid w:val="004168F2"/>
    <w:rsid w:val="00416D1C"/>
    <w:rsid w:val="00416E9F"/>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06"/>
    <w:rsid w:val="00423FE2"/>
    <w:rsid w:val="00424070"/>
    <w:rsid w:val="0042408C"/>
    <w:rsid w:val="00424497"/>
    <w:rsid w:val="004246CB"/>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1C98"/>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8D"/>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582"/>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0F6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23FB"/>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CA9"/>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5B"/>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06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1EE"/>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1BB"/>
    <w:rsid w:val="005522EE"/>
    <w:rsid w:val="0055281E"/>
    <w:rsid w:val="00552A2E"/>
    <w:rsid w:val="00552AD3"/>
    <w:rsid w:val="00552CA5"/>
    <w:rsid w:val="00552D47"/>
    <w:rsid w:val="00552D49"/>
    <w:rsid w:val="00552F3D"/>
    <w:rsid w:val="0055347F"/>
    <w:rsid w:val="00553792"/>
    <w:rsid w:val="00553A1A"/>
    <w:rsid w:val="00553CF9"/>
    <w:rsid w:val="00553D3E"/>
    <w:rsid w:val="00553E64"/>
    <w:rsid w:val="005542C7"/>
    <w:rsid w:val="00554567"/>
    <w:rsid w:val="00554EFF"/>
    <w:rsid w:val="005550B3"/>
    <w:rsid w:val="005554AD"/>
    <w:rsid w:val="00555A5B"/>
    <w:rsid w:val="00555DBB"/>
    <w:rsid w:val="00555DD3"/>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47A"/>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2A4"/>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196"/>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2D"/>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74A"/>
    <w:rsid w:val="005A4AAA"/>
    <w:rsid w:val="005A4BD2"/>
    <w:rsid w:val="005A52DB"/>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1FD0"/>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2DE"/>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9F3"/>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323"/>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4F2A"/>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7B0"/>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6C8"/>
    <w:rsid w:val="006B2AAC"/>
    <w:rsid w:val="006B2C8F"/>
    <w:rsid w:val="006B2EB3"/>
    <w:rsid w:val="006B3144"/>
    <w:rsid w:val="006B3848"/>
    <w:rsid w:val="006B3B8B"/>
    <w:rsid w:val="006B3BCF"/>
    <w:rsid w:val="006B3E64"/>
    <w:rsid w:val="006B4696"/>
    <w:rsid w:val="006B47F9"/>
    <w:rsid w:val="006B4F22"/>
    <w:rsid w:val="006B517E"/>
    <w:rsid w:val="006B532D"/>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778"/>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17A"/>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5F14"/>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170"/>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504"/>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6C7"/>
    <w:rsid w:val="0079274E"/>
    <w:rsid w:val="00792AC9"/>
    <w:rsid w:val="0079310B"/>
    <w:rsid w:val="00793190"/>
    <w:rsid w:val="007931E6"/>
    <w:rsid w:val="007933B7"/>
    <w:rsid w:val="007938EA"/>
    <w:rsid w:val="00793AA3"/>
    <w:rsid w:val="00793CFC"/>
    <w:rsid w:val="00794378"/>
    <w:rsid w:val="007943B5"/>
    <w:rsid w:val="00794628"/>
    <w:rsid w:val="007948F2"/>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9D6"/>
    <w:rsid w:val="007B3B5A"/>
    <w:rsid w:val="007B3D41"/>
    <w:rsid w:val="007B3FFE"/>
    <w:rsid w:val="007B4029"/>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3BD6"/>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345"/>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406"/>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70"/>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71"/>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2C2"/>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6D2"/>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AC6"/>
    <w:rsid w:val="00870B4B"/>
    <w:rsid w:val="00871090"/>
    <w:rsid w:val="008711F4"/>
    <w:rsid w:val="008713E7"/>
    <w:rsid w:val="00871B1E"/>
    <w:rsid w:val="00871D52"/>
    <w:rsid w:val="00871FA1"/>
    <w:rsid w:val="0087202F"/>
    <w:rsid w:val="00872057"/>
    <w:rsid w:val="008723D2"/>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E90"/>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487"/>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449"/>
    <w:rsid w:val="008B4579"/>
    <w:rsid w:val="008B4620"/>
    <w:rsid w:val="008B47E4"/>
    <w:rsid w:val="008B4A1B"/>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71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4D7A"/>
    <w:rsid w:val="008E4EF0"/>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1CE"/>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464"/>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6F0"/>
    <w:rsid w:val="00904D06"/>
    <w:rsid w:val="009052C0"/>
    <w:rsid w:val="0090531A"/>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178"/>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625"/>
    <w:rsid w:val="009347AE"/>
    <w:rsid w:val="00934C89"/>
    <w:rsid w:val="00935C04"/>
    <w:rsid w:val="00935C8D"/>
    <w:rsid w:val="00936D40"/>
    <w:rsid w:val="009377B9"/>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34C"/>
    <w:rsid w:val="009A0402"/>
    <w:rsid w:val="009A0F7F"/>
    <w:rsid w:val="009A1DD4"/>
    <w:rsid w:val="009A225B"/>
    <w:rsid w:val="009A252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28"/>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C12"/>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57B"/>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9B"/>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90"/>
    <w:rsid w:val="00A626E3"/>
    <w:rsid w:val="00A627A9"/>
    <w:rsid w:val="00A62C88"/>
    <w:rsid w:val="00A62EA5"/>
    <w:rsid w:val="00A62F47"/>
    <w:rsid w:val="00A6391B"/>
    <w:rsid w:val="00A63AE1"/>
    <w:rsid w:val="00A641DD"/>
    <w:rsid w:val="00A643F5"/>
    <w:rsid w:val="00A64441"/>
    <w:rsid w:val="00A64D0A"/>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85"/>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69B"/>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28F"/>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E42"/>
    <w:rsid w:val="00AC5FD6"/>
    <w:rsid w:val="00AC6056"/>
    <w:rsid w:val="00AC6394"/>
    <w:rsid w:val="00AC68ED"/>
    <w:rsid w:val="00AC6F69"/>
    <w:rsid w:val="00AC70C4"/>
    <w:rsid w:val="00AC7554"/>
    <w:rsid w:val="00AC7589"/>
    <w:rsid w:val="00AC7697"/>
    <w:rsid w:val="00AC7AE6"/>
    <w:rsid w:val="00AD04EE"/>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4B7"/>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7ED"/>
    <w:rsid w:val="00AF5DED"/>
    <w:rsid w:val="00AF6451"/>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02D"/>
    <w:rsid w:val="00B36126"/>
    <w:rsid w:val="00B36213"/>
    <w:rsid w:val="00B3677D"/>
    <w:rsid w:val="00B36AA7"/>
    <w:rsid w:val="00B3722D"/>
    <w:rsid w:val="00B37807"/>
    <w:rsid w:val="00B37EC6"/>
    <w:rsid w:val="00B37F20"/>
    <w:rsid w:val="00B4022F"/>
    <w:rsid w:val="00B40369"/>
    <w:rsid w:val="00B40677"/>
    <w:rsid w:val="00B407BB"/>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9CC"/>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831"/>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3CE"/>
    <w:rsid w:val="00B8345E"/>
    <w:rsid w:val="00B834BE"/>
    <w:rsid w:val="00B835DC"/>
    <w:rsid w:val="00B837D7"/>
    <w:rsid w:val="00B8381D"/>
    <w:rsid w:val="00B83B06"/>
    <w:rsid w:val="00B84287"/>
    <w:rsid w:val="00B8451A"/>
    <w:rsid w:val="00B84A6A"/>
    <w:rsid w:val="00B84E1C"/>
    <w:rsid w:val="00B85630"/>
    <w:rsid w:val="00B858D4"/>
    <w:rsid w:val="00B85BB1"/>
    <w:rsid w:val="00B8631C"/>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78"/>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424"/>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5A1"/>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0F0"/>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6B9E"/>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1E4F"/>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48B"/>
    <w:rsid w:val="00C36845"/>
    <w:rsid w:val="00C36DCA"/>
    <w:rsid w:val="00C375AB"/>
    <w:rsid w:val="00C375B0"/>
    <w:rsid w:val="00C4003C"/>
    <w:rsid w:val="00C40044"/>
    <w:rsid w:val="00C4009D"/>
    <w:rsid w:val="00C407F4"/>
    <w:rsid w:val="00C40875"/>
    <w:rsid w:val="00C40C6D"/>
    <w:rsid w:val="00C41331"/>
    <w:rsid w:val="00C417AF"/>
    <w:rsid w:val="00C41ADB"/>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36"/>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8CF"/>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EE3"/>
    <w:rsid w:val="00C67FA8"/>
    <w:rsid w:val="00C70109"/>
    <w:rsid w:val="00C70112"/>
    <w:rsid w:val="00C70114"/>
    <w:rsid w:val="00C70311"/>
    <w:rsid w:val="00C70387"/>
    <w:rsid w:val="00C7050C"/>
    <w:rsid w:val="00C70553"/>
    <w:rsid w:val="00C70718"/>
    <w:rsid w:val="00C70A6A"/>
    <w:rsid w:val="00C70CC1"/>
    <w:rsid w:val="00C70FDF"/>
    <w:rsid w:val="00C7103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DE7"/>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601"/>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D38"/>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DD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21B"/>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BEA"/>
    <w:rsid w:val="00CD6D24"/>
    <w:rsid w:val="00CD74D6"/>
    <w:rsid w:val="00CD77DB"/>
    <w:rsid w:val="00CD780E"/>
    <w:rsid w:val="00CE1161"/>
    <w:rsid w:val="00CE1282"/>
    <w:rsid w:val="00CE1476"/>
    <w:rsid w:val="00CE15D3"/>
    <w:rsid w:val="00CE1716"/>
    <w:rsid w:val="00CE196B"/>
    <w:rsid w:val="00CE1A6D"/>
    <w:rsid w:val="00CE1B47"/>
    <w:rsid w:val="00CE1D9C"/>
    <w:rsid w:val="00CE1E8B"/>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76"/>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967"/>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1"/>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88D"/>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B89"/>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1C8"/>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0DE6"/>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91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005"/>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2DE9"/>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9FE"/>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2D7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A85"/>
    <w:rsid w:val="00DC4C3E"/>
    <w:rsid w:val="00DC4CE8"/>
    <w:rsid w:val="00DC4D7E"/>
    <w:rsid w:val="00DC4DFF"/>
    <w:rsid w:val="00DC502B"/>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09"/>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3AD"/>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8AC"/>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11"/>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6A3"/>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5B"/>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720"/>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746"/>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0B0"/>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751"/>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A8"/>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266"/>
    <w:rsid w:val="00EA0317"/>
    <w:rsid w:val="00EA05C2"/>
    <w:rsid w:val="00EA0EEA"/>
    <w:rsid w:val="00EA15FF"/>
    <w:rsid w:val="00EA16D2"/>
    <w:rsid w:val="00EA18BC"/>
    <w:rsid w:val="00EA1B2A"/>
    <w:rsid w:val="00EA1D12"/>
    <w:rsid w:val="00EA1F36"/>
    <w:rsid w:val="00EA25A0"/>
    <w:rsid w:val="00EA26C7"/>
    <w:rsid w:val="00EA2B66"/>
    <w:rsid w:val="00EA2F55"/>
    <w:rsid w:val="00EA34FE"/>
    <w:rsid w:val="00EA40B1"/>
    <w:rsid w:val="00EA4174"/>
    <w:rsid w:val="00EA4E55"/>
    <w:rsid w:val="00EA4EF3"/>
    <w:rsid w:val="00EA528B"/>
    <w:rsid w:val="00EA5911"/>
    <w:rsid w:val="00EA5AB7"/>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CC5"/>
    <w:rsid w:val="00EE0E76"/>
    <w:rsid w:val="00EE13D1"/>
    <w:rsid w:val="00EE1450"/>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505"/>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0D99"/>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2F3"/>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8D2"/>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0E1"/>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579D1"/>
    <w:rsid w:val="00F605D8"/>
    <w:rsid w:val="00F609AE"/>
    <w:rsid w:val="00F60AD3"/>
    <w:rsid w:val="00F60C1B"/>
    <w:rsid w:val="00F60C8F"/>
    <w:rsid w:val="00F6138B"/>
    <w:rsid w:val="00F61635"/>
    <w:rsid w:val="00F61766"/>
    <w:rsid w:val="00F619BD"/>
    <w:rsid w:val="00F6216A"/>
    <w:rsid w:val="00F625E7"/>
    <w:rsid w:val="00F625FB"/>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C69"/>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5BC"/>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335"/>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73B"/>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050"/>
    <w:rsid w:val="00FA410F"/>
    <w:rsid w:val="00FA44BE"/>
    <w:rsid w:val="00FA44CA"/>
    <w:rsid w:val="00FA44FE"/>
    <w:rsid w:val="00FA4595"/>
    <w:rsid w:val="00FA45E9"/>
    <w:rsid w:val="00FA4982"/>
    <w:rsid w:val="00FA4FC8"/>
    <w:rsid w:val="00FA4FDA"/>
    <w:rsid w:val="00FA5171"/>
    <w:rsid w:val="00FA540E"/>
    <w:rsid w:val="00FA5B6D"/>
    <w:rsid w:val="00FA5CA2"/>
    <w:rsid w:val="00FA60AF"/>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5F82"/>
    <w:rsid w:val="00FC61E9"/>
    <w:rsid w:val="00FC65AD"/>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32"/>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DB1"/>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E7FF1"/>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har"/>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C86D38"/>
    <w:rPr>
      <w:rFonts w:ascii="Times New Roman" w:hAnsi="Times New Roman"/>
      <w:lang w:val="en-GB" w:eastAsia="en-US"/>
    </w:rPr>
  </w:style>
  <w:style w:type="paragraph" w:customStyle="1" w:styleId="0Maintext">
    <w:name w:val="0 Main text"/>
    <w:basedOn w:val="Normal"/>
    <w:link w:val="0MaintextChar"/>
    <w:qFormat/>
    <w:rsid w:val="00C86D38"/>
    <w:pPr>
      <w:spacing w:before="0" w:after="0"/>
      <w:jc w:val="both"/>
    </w:pPr>
    <w:rPr>
      <w:lang w:eastAsia="en-US"/>
    </w:rPr>
  </w:style>
  <w:style w:type="character" w:customStyle="1" w:styleId="TALChar">
    <w:name w:val="TAL Char"/>
    <w:link w:val="TAL"/>
    <w:locked/>
    <w:rsid w:val="00C7103F"/>
    <w:rPr>
      <w:rFonts w:ascii="Arial" w:hAnsi="Arial"/>
      <w:sz w:val="18"/>
      <w:lang w:val="en-GB" w:eastAsia="ja-JP"/>
    </w:rPr>
  </w:style>
  <w:style w:type="table" w:customStyle="1" w:styleId="TableGrid115">
    <w:name w:val="Table Grid115"/>
    <w:basedOn w:val="TableNormal"/>
    <w:uiPriority w:val="39"/>
    <w:qFormat/>
    <w:rsid w:val="00C81601"/>
    <w:pPr>
      <w:spacing w:before="0" w:after="0"/>
      <w:ind w:left="0" w:firstLine="0"/>
      <w:jc w:val="both"/>
    </w:pPr>
    <w:rPr>
      <w:rFonts w:ascii="Malgun Gothic" w:eastAsia="Malgun Gothic" w:hAnsi="Malgun Gothic" w:cs="Arial"/>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12727866">
      <w:bodyDiv w:val="1"/>
      <w:marLeft w:val="0"/>
      <w:marRight w:val="0"/>
      <w:marTop w:val="0"/>
      <w:marBottom w:val="0"/>
      <w:divBdr>
        <w:top w:val="none" w:sz="0" w:space="0" w:color="auto"/>
        <w:left w:val="none" w:sz="0" w:space="0" w:color="auto"/>
        <w:bottom w:val="none" w:sz="0" w:space="0" w:color="auto"/>
        <w:right w:val="none" w:sz="0" w:space="0" w:color="auto"/>
      </w:divBdr>
    </w:div>
    <w:div w:id="20787974">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29914221">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59326103">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4668305">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91512998">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063072">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59198871">
      <w:bodyDiv w:val="1"/>
      <w:marLeft w:val="0"/>
      <w:marRight w:val="0"/>
      <w:marTop w:val="0"/>
      <w:marBottom w:val="0"/>
      <w:divBdr>
        <w:top w:val="none" w:sz="0" w:space="0" w:color="auto"/>
        <w:left w:val="none" w:sz="0" w:space="0" w:color="auto"/>
        <w:bottom w:val="none" w:sz="0" w:space="0" w:color="auto"/>
        <w:right w:val="none" w:sz="0" w:space="0" w:color="auto"/>
      </w:divBdr>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8452402">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81093951">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1967217">
      <w:bodyDiv w:val="1"/>
      <w:marLeft w:val="0"/>
      <w:marRight w:val="0"/>
      <w:marTop w:val="0"/>
      <w:marBottom w:val="0"/>
      <w:divBdr>
        <w:top w:val="none" w:sz="0" w:space="0" w:color="auto"/>
        <w:left w:val="none" w:sz="0" w:space="0" w:color="auto"/>
        <w:bottom w:val="none" w:sz="0" w:space="0" w:color="auto"/>
        <w:right w:val="none" w:sz="0" w:space="0" w:color="auto"/>
      </w:divBdr>
    </w:div>
    <w:div w:id="196046624">
      <w:bodyDiv w:val="1"/>
      <w:marLeft w:val="0"/>
      <w:marRight w:val="0"/>
      <w:marTop w:val="0"/>
      <w:marBottom w:val="0"/>
      <w:divBdr>
        <w:top w:val="none" w:sz="0" w:space="0" w:color="auto"/>
        <w:left w:val="none" w:sz="0" w:space="0" w:color="auto"/>
        <w:bottom w:val="none" w:sz="0" w:space="0" w:color="auto"/>
        <w:right w:val="none" w:sz="0" w:space="0" w:color="auto"/>
      </w:divBdr>
    </w:div>
    <w:div w:id="215550360">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5646846">
      <w:bodyDiv w:val="1"/>
      <w:marLeft w:val="0"/>
      <w:marRight w:val="0"/>
      <w:marTop w:val="0"/>
      <w:marBottom w:val="0"/>
      <w:divBdr>
        <w:top w:val="none" w:sz="0" w:space="0" w:color="auto"/>
        <w:left w:val="none" w:sz="0" w:space="0" w:color="auto"/>
        <w:bottom w:val="none" w:sz="0" w:space="0" w:color="auto"/>
        <w:right w:val="none" w:sz="0" w:space="0" w:color="auto"/>
      </w:divBdr>
    </w:div>
    <w:div w:id="235633376">
      <w:bodyDiv w:val="1"/>
      <w:marLeft w:val="0"/>
      <w:marRight w:val="0"/>
      <w:marTop w:val="0"/>
      <w:marBottom w:val="0"/>
      <w:divBdr>
        <w:top w:val="none" w:sz="0" w:space="0" w:color="auto"/>
        <w:left w:val="none" w:sz="0" w:space="0" w:color="auto"/>
        <w:bottom w:val="none" w:sz="0" w:space="0" w:color="auto"/>
        <w:right w:val="none" w:sz="0" w:space="0" w:color="auto"/>
      </w:divBdr>
    </w:div>
    <w:div w:id="23759994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147379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06784406">
      <w:bodyDiv w:val="1"/>
      <w:marLeft w:val="0"/>
      <w:marRight w:val="0"/>
      <w:marTop w:val="0"/>
      <w:marBottom w:val="0"/>
      <w:divBdr>
        <w:top w:val="none" w:sz="0" w:space="0" w:color="auto"/>
        <w:left w:val="none" w:sz="0" w:space="0" w:color="auto"/>
        <w:bottom w:val="none" w:sz="0" w:space="0" w:color="auto"/>
        <w:right w:val="none" w:sz="0" w:space="0" w:color="auto"/>
      </w:divBdr>
    </w:div>
    <w:div w:id="317811590">
      <w:bodyDiv w:val="1"/>
      <w:marLeft w:val="0"/>
      <w:marRight w:val="0"/>
      <w:marTop w:val="0"/>
      <w:marBottom w:val="0"/>
      <w:divBdr>
        <w:top w:val="none" w:sz="0" w:space="0" w:color="auto"/>
        <w:left w:val="none" w:sz="0" w:space="0" w:color="auto"/>
        <w:bottom w:val="none" w:sz="0" w:space="0" w:color="auto"/>
        <w:right w:val="none" w:sz="0" w:space="0" w:color="auto"/>
      </w:divBdr>
    </w:div>
    <w:div w:id="318388798">
      <w:bodyDiv w:val="1"/>
      <w:marLeft w:val="0"/>
      <w:marRight w:val="0"/>
      <w:marTop w:val="0"/>
      <w:marBottom w:val="0"/>
      <w:divBdr>
        <w:top w:val="none" w:sz="0" w:space="0" w:color="auto"/>
        <w:left w:val="none" w:sz="0" w:space="0" w:color="auto"/>
        <w:bottom w:val="none" w:sz="0" w:space="0" w:color="auto"/>
        <w:right w:val="none" w:sz="0" w:space="0" w:color="auto"/>
      </w:divBdr>
    </w:div>
    <w:div w:id="329799223">
      <w:bodyDiv w:val="1"/>
      <w:marLeft w:val="0"/>
      <w:marRight w:val="0"/>
      <w:marTop w:val="0"/>
      <w:marBottom w:val="0"/>
      <w:divBdr>
        <w:top w:val="none" w:sz="0" w:space="0" w:color="auto"/>
        <w:left w:val="none" w:sz="0" w:space="0" w:color="auto"/>
        <w:bottom w:val="none" w:sz="0" w:space="0" w:color="auto"/>
        <w:right w:val="none" w:sz="0" w:space="0" w:color="auto"/>
      </w:divBdr>
    </w:div>
    <w:div w:id="350880531">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1246731">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04499554">
      <w:bodyDiv w:val="1"/>
      <w:marLeft w:val="0"/>
      <w:marRight w:val="0"/>
      <w:marTop w:val="0"/>
      <w:marBottom w:val="0"/>
      <w:divBdr>
        <w:top w:val="none" w:sz="0" w:space="0" w:color="auto"/>
        <w:left w:val="none" w:sz="0" w:space="0" w:color="auto"/>
        <w:bottom w:val="none" w:sz="0" w:space="0" w:color="auto"/>
        <w:right w:val="none" w:sz="0" w:space="0" w:color="auto"/>
      </w:divBdr>
    </w:div>
    <w:div w:id="405344001">
      <w:bodyDiv w:val="1"/>
      <w:marLeft w:val="0"/>
      <w:marRight w:val="0"/>
      <w:marTop w:val="0"/>
      <w:marBottom w:val="0"/>
      <w:divBdr>
        <w:top w:val="none" w:sz="0" w:space="0" w:color="auto"/>
        <w:left w:val="none" w:sz="0" w:space="0" w:color="auto"/>
        <w:bottom w:val="none" w:sz="0" w:space="0" w:color="auto"/>
        <w:right w:val="none" w:sz="0" w:space="0" w:color="auto"/>
      </w:divBdr>
    </w:div>
    <w:div w:id="410851363">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23844485">
      <w:bodyDiv w:val="1"/>
      <w:marLeft w:val="0"/>
      <w:marRight w:val="0"/>
      <w:marTop w:val="0"/>
      <w:marBottom w:val="0"/>
      <w:divBdr>
        <w:top w:val="none" w:sz="0" w:space="0" w:color="auto"/>
        <w:left w:val="none" w:sz="0" w:space="0" w:color="auto"/>
        <w:bottom w:val="none" w:sz="0" w:space="0" w:color="auto"/>
        <w:right w:val="none" w:sz="0" w:space="0" w:color="auto"/>
      </w:divBdr>
    </w:div>
    <w:div w:id="428427988">
      <w:bodyDiv w:val="1"/>
      <w:marLeft w:val="0"/>
      <w:marRight w:val="0"/>
      <w:marTop w:val="0"/>
      <w:marBottom w:val="0"/>
      <w:divBdr>
        <w:top w:val="none" w:sz="0" w:space="0" w:color="auto"/>
        <w:left w:val="none" w:sz="0" w:space="0" w:color="auto"/>
        <w:bottom w:val="none" w:sz="0" w:space="0" w:color="auto"/>
        <w:right w:val="none" w:sz="0" w:space="0" w:color="auto"/>
      </w:divBdr>
    </w:div>
    <w:div w:id="453644190">
      <w:bodyDiv w:val="1"/>
      <w:marLeft w:val="0"/>
      <w:marRight w:val="0"/>
      <w:marTop w:val="0"/>
      <w:marBottom w:val="0"/>
      <w:divBdr>
        <w:top w:val="none" w:sz="0" w:space="0" w:color="auto"/>
        <w:left w:val="none" w:sz="0" w:space="0" w:color="auto"/>
        <w:bottom w:val="none" w:sz="0" w:space="0" w:color="auto"/>
        <w:right w:val="none" w:sz="0" w:space="0" w:color="auto"/>
      </w:divBdr>
    </w:div>
    <w:div w:id="465198152">
      <w:bodyDiv w:val="1"/>
      <w:marLeft w:val="0"/>
      <w:marRight w:val="0"/>
      <w:marTop w:val="0"/>
      <w:marBottom w:val="0"/>
      <w:divBdr>
        <w:top w:val="none" w:sz="0" w:space="0" w:color="auto"/>
        <w:left w:val="none" w:sz="0" w:space="0" w:color="auto"/>
        <w:bottom w:val="none" w:sz="0" w:space="0" w:color="auto"/>
        <w:right w:val="none" w:sz="0" w:space="0" w:color="auto"/>
      </w:divBdr>
    </w:div>
    <w:div w:id="472985414">
      <w:bodyDiv w:val="1"/>
      <w:marLeft w:val="0"/>
      <w:marRight w:val="0"/>
      <w:marTop w:val="0"/>
      <w:marBottom w:val="0"/>
      <w:divBdr>
        <w:top w:val="none" w:sz="0" w:space="0" w:color="auto"/>
        <w:left w:val="none" w:sz="0" w:space="0" w:color="auto"/>
        <w:bottom w:val="none" w:sz="0" w:space="0" w:color="auto"/>
        <w:right w:val="none" w:sz="0" w:space="0" w:color="auto"/>
      </w:divBdr>
    </w:div>
    <w:div w:id="473839431">
      <w:bodyDiv w:val="1"/>
      <w:marLeft w:val="0"/>
      <w:marRight w:val="0"/>
      <w:marTop w:val="0"/>
      <w:marBottom w:val="0"/>
      <w:divBdr>
        <w:top w:val="none" w:sz="0" w:space="0" w:color="auto"/>
        <w:left w:val="none" w:sz="0" w:space="0" w:color="auto"/>
        <w:bottom w:val="none" w:sz="0" w:space="0" w:color="auto"/>
        <w:right w:val="none" w:sz="0" w:space="0" w:color="auto"/>
      </w:divBdr>
    </w:div>
    <w:div w:id="483664981">
      <w:bodyDiv w:val="1"/>
      <w:marLeft w:val="0"/>
      <w:marRight w:val="0"/>
      <w:marTop w:val="0"/>
      <w:marBottom w:val="0"/>
      <w:divBdr>
        <w:top w:val="none" w:sz="0" w:space="0" w:color="auto"/>
        <w:left w:val="none" w:sz="0" w:space="0" w:color="auto"/>
        <w:bottom w:val="none" w:sz="0" w:space="0" w:color="auto"/>
        <w:right w:val="none" w:sz="0" w:space="0" w:color="auto"/>
      </w:divBdr>
    </w:div>
    <w:div w:id="51303473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3836591">
      <w:bodyDiv w:val="1"/>
      <w:marLeft w:val="0"/>
      <w:marRight w:val="0"/>
      <w:marTop w:val="0"/>
      <w:marBottom w:val="0"/>
      <w:divBdr>
        <w:top w:val="none" w:sz="0" w:space="0" w:color="auto"/>
        <w:left w:val="none" w:sz="0" w:space="0" w:color="auto"/>
        <w:bottom w:val="none" w:sz="0" w:space="0" w:color="auto"/>
        <w:right w:val="none" w:sz="0" w:space="0" w:color="auto"/>
      </w:divBdr>
    </w:div>
    <w:div w:id="586115072">
      <w:bodyDiv w:val="1"/>
      <w:marLeft w:val="0"/>
      <w:marRight w:val="0"/>
      <w:marTop w:val="0"/>
      <w:marBottom w:val="0"/>
      <w:divBdr>
        <w:top w:val="none" w:sz="0" w:space="0" w:color="auto"/>
        <w:left w:val="none" w:sz="0" w:space="0" w:color="auto"/>
        <w:bottom w:val="none" w:sz="0" w:space="0" w:color="auto"/>
        <w:right w:val="none" w:sz="0" w:space="0" w:color="auto"/>
      </w:divBdr>
    </w:div>
    <w:div w:id="590432218">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39963703">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8140497">
      <w:bodyDiv w:val="1"/>
      <w:marLeft w:val="0"/>
      <w:marRight w:val="0"/>
      <w:marTop w:val="0"/>
      <w:marBottom w:val="0"/>
      <w:divBdr>
        <w:top w:val="none" w:sz="0" w:space="0" w:color="auto"/>
        <w:left w:val="none" w:sz="0" w:space="0" w:color="auto"/>
        <w:bottom w:val="none" w:sz="0" w:space="0" w:color="auto"/>
        <w:right w:val="none" w:sz="0" w:space="0" w:color="auto"/>
      </w:divBdr>
    </w:div>
    <w:div w:id="690646380">
      <w:bodyDiv w:val="1"/>
      <w:marLeft w:val="0"/>
      <w:marRight w:val="0"/>
      <w:marTop w:val="0"/>
      <w:marBottom w:val="0"/>
      <w:divBdr>
        <w:top w:val="none" w:sz="0" w:space="0" w:color="auto"/>
        <w:left w:val="none" w:sz="0" w:space="0" w:color="auto"/>
        <w:bottom w:val="none" w:sz="0" w:space="0" w:color="auto"/>
        <w:right w:val="none" w:sz="0" w:space="0" w:color="auto"/>
      </w:divBdr>
    </w:div>
    <w:div w:id="727146366">
      <w:bodyDiv w:val="1"/>
      <w:marLeft w:val="0"/>
      <w:marRight w:val="0"/>
      <w:marTop w:val="0"/>
      <w:marBottom w:val="0"/>
      <w:divBdr>
        <w:top w:val="none" w:sz="0" w:space="0" w:color="auto"/>
        <w:left w:val="none" w:sz="0" w:space="0" w:color="auto"/>
        <w:bottom w:val="none" w:sz="0" w:space="0" w:color="auto"/>
        <w:right w:val="none" w:sz="0" w:space="0" w:color="auto"/>
      </w:divBdr>
    </w:div>
    <w:div w:id="730035487">
      <w:bodyDiv w:val="1"/>
      <w:marLeft w:val="0"/>
      <w:marRight w:val="0"/>
      <w:marTop w:val="0"/>
      <w:marBottom w:val="0"/>
      <w:divBdr>
        <w:top w:val="none" w:sz="0" w:space="0" w:color="auto"/>
        <w:left w:val="none" w:sz="0" w:space="0" w:color="auto"/>
        <w:bottom w:val="none" w:sz="0" w:space="0" w:color="auto"/>
        <w:right w:val="none" w:sz="0" w:space="0" w:color="auto"/>
      </w:divBdr>
    </w:div>
    <w:div w:id="733088035">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5885550">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89590176">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2280858">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77663054">
      <w:bodyDiv w:val="1"/>
      <w:marLeft w:val="0"/>
      <w:marRight w:val="0"/>
      <w:marTop w:val="0"/>
      <w:marBottom w:val="0"/>
      <w:divBdr>
        <w:top w:val="none" w:sz="0" w:space="0" w:color="auto"/>
        <w:left w:val="none" w:sz="0" w:space="0" w:color="auto"/>
        <w:bottom w:val="none" w:sz="0" w:space="0" w:color="auto"/>
        <w:right w:val="none" w:sz="0" w:space="0" w:color="auto"/>
      </w:divBdr>
    </w:div>
    <w:div w:id="885945310">
      <w:bodyDiv w:val="1"/>
      <w:marLeft w:val="0"/>
      <w:marRight w:val="0"/>
      <w:marTop w:val="0"/>
      <w:marBottom w:val="0"/>
      <w:divBdr>
        <w:top w:val="none" w:sz="0" w:space="0" w:color="auto"/>
        <w:left w:val="none" w:sz="0" w:space="0" w:color="auto"/>
        <w:bottom w:val="none" w:sz="0" w:space="0" w:color="auto"/>
        <w:right w:val="none" w:sz="0" w:space="0" w:color="auto"/>
      </w:divBdr>
    </w:div>
    <w:div w:id="88934657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3047813">
      <w:bodyDiv w:val="1"/>
      <w:marLeft w:val="0"/>
      <w:marRight w:val="0"/>
      <w:marTop w:val="0"/>
      <w:marBottom w:val="0"/>
      <w:divBdr>
        <w:top w:val="none" w:sz="0" w:space="0" w:color="auto"/>
        <w:left w:val="none" w:sz="0" w:space="0" w:color="auto"/>
        <w:bottom w:val="none" w:sz="0" w:space="0" w:color="auto"/>
        <w:right w:val="none" w:sz="0" w:space="0" w:color="auto"/>
      </w:divBdr>
    </w:div>
    <w:div w:id="915822531">
      <w:bodyDiv w:val="1"/>
      <w:marLeft w:val="0"/>
      <w:marRight w:val="0"/>
      <w:marTop w:val="0"/>
      <w:marBottom w:val="0"/>
      <w:divBdr>
        <w:top w:val="none" w:sz="0" w:space="0" w:color="auto"/>
        <w:left w:val="none" w:sz="0" w:space="0" w:color="auto"/>
        <w:bottom w:val="none" w:sz="0" w:space="0" w:color="auto"/>
        <w:right w:val="none" w:sz="0" w:space="0" w:color="auto"/>
      </w:divBdr>
    </w:div>
    <w:div w:id="915943346">
      <w:bodyDiv w:val="1"/>
      <w:marLeft w:val="0"/>
      <w:marRight w:val="0"/>
      <w:marTop w:val="0"/>
      <w:marBottom w:val="0"/>
      <w:divBdr>
        <w:top w:val="none" w:sz="0" w:space="0" w:color="auto"/>
        <w:left w:val="none" w:sz="0" w:space="0" w:color="auto"/>
        <w:bottom w:val="none" w:sz="0" w:space="0" w:color="auto"/>
        <w:right w:val="none" w:sz="0" w:space="0" w:color="auto"/>
      </w:divBdr>
    </w:div>
    <w:div w:id="917834282">
      <w:bodyDiv w:val="1"/>
      <w:marLeft w:val="0"/>
      <w:marRight w:val="0"/>
      <w:marTop w:val="0"/>
      <w:marBottom w:val="0"/>
      <w:divBdr>
        <w:top w:val="none" w:sz="0" w:space="0" w:color="auto"/>
        <w:left w:val="none" w:sz="0" w:space="0" w:color="auto"/>
        <w:bottom w:val="none" w:sz="0" w:space="0" w:color="auto"/>
        <w:right w:val="none" w:sz="0" w:space="0" w:color="auto"/>
      </w:divBdr>
    </w:div>
    <w:div w:id="921834771">
      <w:bodyDiv w:val="1"/>
      <w:marLeft w:val="0"/>
      <w:marRight w:val="0"/>
      <w:marTop w:val="0"/>
      <w:marBottom w:val="0"/>
      <w:divBdr>
        <w:top w:val="none" w:sz="0" w:space="0" w:color="auto"/>
        <w:left w:val="none" w:sz="0" w:space="0" w:color="auto"/>
        <w:bottom w:val="none" w:sz="0" w:space="0" w:color="auto"/>
        <w:right w:val="none" w:sz="0" w:space="0" w:color="auto"/>
      </w:divBdr>
    </w:div>
    <w:div w:id="932668150">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49774233">
      <w:bodyDiv w:val="1"/>
      <w:marLeft w:val="0"/>
      <w:marRight w:val="0"/>
      <w:marTop w:val="0"/>
      <w:marBottom w:val="0"/>
      <w:divBdr>
        <w:top w:val="none" w:sz="0" w:space="0" w:color="auto"/>
        <w:left w:val="none" w:sz="0" w:space="0" w:color="auto"/>
        <w:bottom w:val="none" w:sz="0" w:space="0" w:color="auto"/>
        <w:right w:val="none" w:sz="0" w:space="0" w:color="auto"/>
      </w:divBdr>
    </w:div>
    <w:div w:id="954094279">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74334740">
      <w:bodyDiv w:val="1"/>
      <w:marLeft w:val="0"/>
      <w:marRight w:val="0"/>
      <w:marTop w:val="0"/>
      <w:marBottom w:val="0"/>
      <w:divBdr>
        <w:top w:val="none" w:sz="0" w:space="0" w:color="auto"/>
        <w:left w:val="none" w:sz="0" w:space="0" w:color="auto"/>
        <w:bottom w:val="none" w:sz="0" w:space="0" w:color="auto"/>
        <w:right w:val="none" w:sz="0" w:space="0" w:color="auto"/>
      </w:divBdr>
    </w:div>
    <w:div w:id="981957661">
      <w:bodyDiv w:val="1"/>
      <w:marLeft w:val="0"/>
      <w:marRight w:val="0"/>
      <w:marTop w:val="0"/>
      <w:marBottom w:val="0"/>
      <w:divBdr>
        <w:top w:val="none" w:sz="0" w:space="0" w:color="auto"/>
        <w:left w:val="none" w:sz="0" w:space="0" w:color="auto"/>
        <w:bottom w:val="none" w:sz="0" w:space="0" w:color="auto"/>
        <w:right w:val="none" w:sz="0" w:space="0" w:color="auto"/>
      </w:divBdr>
    </w:div>
    <w:div w:id="982348257">
      <w:bodyDiv w:val="1"/>
      <w:marLeft w:val="0"/>
      <w:marRight w:val="0"/>
      <w:marTop w:val="0"/>
      <w:marBottom w:val="0"/>
      <w:divBdr>
        <w:top w:val="none" w:sz="0" w:space="0" w:color="auto"/>
        <w:left w:val="none" w:sz="0" w:space="0" w:color="auto"/>
        <w:bottom w:val="none" w:sz="0" w:space="0" w:color="auto"/>
        <w:right w:val="none" w:sz="0" w:space="0" w:color="auto"/>
      </w:divBdr>
    </w:div>
    <w:div w:id="982613054">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99846345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2268589">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0806736">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442853">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9496037">
      <w:bodyDiv w:val="1"/>
      <w:marLeft w:val="0"/>
      <w:marRight w:val="0"/>
      <w:marTop w:val="0"/>
      <w:marBottom w:val="0"/>
      <w:divBdr>
        <w:top w:val="none" w:sz="0" w:space="0" w:color="auto"/>
        <w:left w:val="none" w:sz="0" w:space="0" w:color="auto"/>
        <w:bottom w:val="none" w:sz="0" w:space="0" w:color="auto"/>
        <w:right w:val="none" w:sz="0" w:space="0" w:color="auto"/>
      </w:divBdr>
    </w:div>
    <w:div w:id="115267668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6164168">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21479422">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6941113">
      <w:bodyDiv w:val="1"/>
      <w:marLeft w:val="0"/>
      <w:marRight w:val="0"/>
      <w:marTop w:val="0"/>
      <w:marBottom w:val="0"/>
      <w:divBdr>
        <w:top w:val="none" w:sz="0" w:space="0" w:color="auto"/>
        <w:left w:val="none" w:sz="0" w:space="0" w:color="auto"/>
        <w:bottom w:val="none" w:sz="0" w:space="0" w:color="auto"/>
        <w:right w:val="none" w:sz="0" w:space="0" w:color="auto"/>
      </w:divBdr>
    </w:div>
    <w:div w:id="1255743831">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1441975">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61392522">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1806279">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31967398">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6658130">
      <w:bodyDiv w:val="1"/>
      <w:marLeft w:val="0"/>
      <w:marRight w:val="0"/>
      <w:marTop w:val="0"/>
      <w:marBottom w:val="0"/>
      <w:divBdr>
        <w:top w:val="none" w:sz="0" w:space="0" w:color="auto"/>
        <w:left w:val="none" w:sz="0" w:space="0" w:color="auto"/>
        <w:bottom w:val="none" w:sz="0" w:space="0" w:color="auto"/>
        <w:right w:val="none" w:sz="0" w:space="0" w:color="auto"/>
      </w:divBdr>
    </w:div>
    <w:div w:id="1475951170">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3714572">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44562598">
      <w:bodyDiv w:val="1"/>
      <w:marLeft w:val="0"/>
      <w:marRight w:val="0"/>
      <w:marTop w:val="0"/>
      <w:marBottom w:val="0"/>
      <w:divBdr>
        <w:top w:val="none" w:sz="0" w:space="0" w:color="auto"/>
        <w:left w:val="none" w:sz="0" w:space="0" w:color="auto"/>
        <w:bottom w:val="none" w:sz="0" w:space="0" w:color="auto"/>
        <w:right w:val="none" w:sz="0" w:space="0" w:color="auto"/>
      </w:divBdr>
    </w:div>
    <w:div w:id="1551303988">
      <w:bodyDiv w:val="1"/>
      <w:marLeft w:val="0"/>
      <w:marRight w:val="0"/>
      <w:marTop w:val="0"/>
      <w:marBottom w:val="0"/>
      <w:divBdr>
        <w:top w:val="none" w:sz="0" w:space="0" w:color="auto"/>
        <w:left w:val="none" w:sz="0" w:space="0" w:color="auto"/>
        <w:bottom w:val="none" w:sz="0" w:space="0" w:color="auto"/>
        <w:right w:val="none" w:sz="0" w:space="0" w:color="auto"/>
      </w:divBdr>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508174">
      <w:bodyDiv w:val="1"/>
      <w:marLeft w:val="0"/>
      <w:marRight w:val="0"/>
      <w:marTop w:val="0"/>
      <w:marBottom w:val="0"/>
      <w:divBdr>
        <w:top w:val="none" w:sz="0" w:space="0" w:color="auto"/>
        <w:left w:val="none" w:sz="0" w:space="0" w:color="auto"/>
        <w:bottom w:val="none" w:sz="0" w:space="0" w:color="auto"/>
        <w:right w:val="none" w:sz="0" w:space="0" w:color="auto"/>
      </w:divBdr>
    </w:div>
    <w:div w:id="1597051887">
      <w:bodyDiv w:val="1"/>
      <w:marLeft w:val="0"/>
      <w:marRight w:val="0"/>
      <w:marTop w:val="0"/>
      <w:marBottom w:val="0"/>
      <w:divBdr>
        <w:top w:val="none" w:sz="0" w:space="0" w:color="auto"/>
        <w:left w:val="none" w:sz="0" w:space="0" w:color="auto"/>
        <w:bottom w:val="none" w:sz="0" w:space="0" w:color="auto"/>
        <w:right w:val="none" w:sz="0" w:space="0" w:color="auto"/>
      </w:divBdr>
    </w:div>
    <w:div w:id="160950511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7402323">
      <w:bodyDiv w:val="1"/>
      <w:marLeft w:val="0"/>
      <w:marRight w:val="0"/>
      <w:marTop w:val="0"/>
      <w:marBottom w:val="0"/>
      <w:divBdr>
        <w:top w:val="none" w:sz="0" w:space="0" w:color="auto"/>
        <w:left w:val="none" w:sz="0" w:space="0" w:color="auto"/>
        <w:bottom w:val="none" w:sz="0" w:space="0" w:color="auto"/>
        <w:right w:val="none" w:sz="0" w:space="0" w:color="auto"/>
      </w:divBdr>
    </w:div>
    <w:div w:id="1779131196">
      <w:bodyDiv w:val="1"/>
      <w:marLeft w:val="0"/>
      <w:marRight w:val="0"/>
      <w:marTop w:val="0"/>
      <w:marBottom w:val="0"/>
      <w:divBdr>
        <w:top w:val="none" w:sz="0" w:space="0" w:color="auto"/>
        <w:left w:val="none" w:sz="0" w:space="0" w:color="auto"/>
        <w:bottom w:val="none" w:sz="0" w:space="0" w:color="auto"/>
        <w:right w:val="none" w:sz="0" w:space="0" w:color="auto"/>
      </w:divBdr>
    </w:div>
    <w:div w:id="1784031421">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00204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63323514">
      <w:bodyDiv w:val="1"/>
      <w:marLeft w:val="0"/>
      <w:marRight w:val="0"/>
      <w:marTop w:val="0"/>
      <w:marBottom w:val="0"/>
      <w:divBdr>
        <w:top w:val="none" w:sz="0" w:space="0" w:color="auto"/>
        <w:left w:val="none" w:sz="0" w:space="0" w:color="auto"/>
        <w:bottom w:val="none" w:sz="0" w:space="0" w:color="auto"/>
        <w:right w:val="none" w:sz="0" w:space="0" w:color="auto"/>
      </w:divBdr>
    </w:div>
    <w:div w:id="1864707279">
      <w:bodyDiv w:val="1"/>
      <w:marLeft w:val="0"/>
      <w:marRight w:val="0"/>
      <w:marTop w:val="0"/>
      <w:marBottom w:val="0"/>
      <w:divBdr>
        <w:top w:val="none" w:sz="0" w:space="0" w:color="auto"/>
        <w:left w:val="none" w:sz="0" w:space="0" w:color="auto"/>
        <w:bottom w:val="none" w:sz="0" w:space="0" w:color="auto"/>
        <w:right w:val="none" w:sz="0" w:space="0" w:color="auto"/>
      </w:divBdr>
    </w:div>
    <w:div w:id="1869680617">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886528721">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2690632">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1451808">
      <w:bodyDiv w:val="1"/>
      <w:marLeft w:val="0"/>
      <w:marRight w:val="0"/>
      <w:marTop w:val="0"/>
      <w:marBottom w:val="0"/>
      <w:divBdr>
        <w:top w:val="none" w:sz="0" w:space="0" w:color="auto"/>
        <w:left w:val="none" w:sz="0" w:space="0" w:color="auto"/>
        <w:bottom w:val="none" w:sz="0" w:space="0" w:color="auto"/>
        <w:right w:val="none" w:sz="0" w:space="0" w:color="auto"/>
      </w:divBdr>
    </w:div>
    <w:div w:id="1927759435">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6272666">
      <w:bodyDiv w:val="1"/>
      <w:marLeft w:val="0"/>
      <w:marRight w:val="0"/>
      <w:marTop w:val="0"/>
      <w:marBottom w:val="0"/>
      <w:divBdr>
        <w:top w:val="none" w:sz="0" w:space="0" w:color="auto"/>
        <w:left w:val="none" w:sz="0" w:space="0" w:color="auto"/>
        <w:bottom w:val="none" w:sz="0" w:space="0" w:color="auto"/>
        <w:right w:val="none" w:sz="0" w:space="0" w:color="auto"/>
      </w:divBdr>
    </w:div>
    <w:div w:id="2004814198">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13676093">
      <w:bodyDiv w:val="1"/>
      <w:marLeft w:val="0"/>
      <w:marRight w:val="0"/>
      <w:marTop w:val="0"/>
      <w:marBottom w:val="0"/>
      <w:divBdr>
        <w:top w:val="none" w:sz="0" w:space="0" w:color="auto"/>
        <w:left w:val="none" w:sz="0" w:space="0" w:color="auto"/>
        <w:bottom w:val="none" w:sz="0" w:space="0" w:color="auto"/>
        <w:right w:val="none" w:sz="0" w:space="0" w:color="auto"/>
      </w:divBdr>
    </w:div>
    <w:div w:id="2018075993">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37000711">
      <w:bodyDiv w:val="1"/>
      <w:marLeft w:val="0"/>
      <w:marRight w:val="0"/>
      <w:marTop w:val="0"/>
      <w:marBottom w:val="0"/>
      <w:divBdr>
        <w:top w:val="none" w:sz="0" w:space="0" w:color="auto"/>
        <w:left w:val="none" w:sz="0" w:space="0" w:color="auto"/>
        <w:bottom w:val="none" w:sz="0" w:space="0" w:color="auto"/>
        <w:right w:val="none" w:sz="0" w:space="0" w:color="auto"/>
      </w:divBdr>
    </w:div>
    <w:div w:id="2046521891">
      <w:bodyDiv w:val="1"/>
      <w:marLeft w:val="0"/>
      <w:marRight w:val="0"/>
      <w:marTop w:val="0"/>
      <w:marBottom w:val="0"/>
      <w:divBdr>
        <w:top w:val="none" w:sz="0" w:space="0" w:color="auto"/>
        <w:left w:val="none" w:sz="0" w:space="0" w:color="auto"/>
        <w:bottom w:val="none" w:sz="0" w:space="0" w:color="auto"/>
        <w:right w:val="none" w:sz="0" w:space="0" w:color="auto"/>
      </w:divBdr>
    </w:div>
    <w:div w:id="205600216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5421461">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6025429">
      <w:bodyDiv w:val="1"/>
      <w:marLeft w:val="0"/>
      <w:marRight w:val="0"/>
      <w:marTop w:val="0"/>
      <w:marBottom w:val="0"/>
      <w:divBdr>
        <w:top w:val="none" w:sz="0" w:space="0" w:color="auto"/>
        <w:left w:val="none" w:sz="0" w:space="0" w:color="auto"/>
        <w:bottom w:val="none" w:sz="0" w:space="0" w:color="auto"/>
        <w:right w:val="none" w:sz="0" w:space="0" w:color="auto"/>
      </w:divBdr>
    </w:div>
    <w:div w:id="2106606366">
      <w:bodyDiv w:val="1"/>
      <w:marLeft w:val="0"/>
      <w:marRight w:val="0"/>
      <w:marTop w:val="0"/>
      <w:marBottom w:val="0"/>
      <w:divBdr>
        <w:top w:val="none" w:sz="0" w:space="0" w:color="auto"/>
        <w:left w:val="none" w:sz="0" w:space="0" w:color="auto"/>
        <w:bottom w:val="none" w:sz="0" w:space="0" w:color="auto"/>
        <w:right w:val="none" w:sz="0" w:space="0" w:color="auto"/>
      </w:divBdr>
    </w:div>
    <w:div w:id="2110467831">
      <w:bodyDiv w:val="1"/>
      <w:marLeft w:val="0"/>
      <w:marRight w:val="0"/>
      <w:marTop w:val="0"/>
      <w:marBottom w:val="0"/>
      <w:divBdr>
        <w:top w:val="none" w:sz="0" w:space="0" w:color="auto"/>
        <w:left w:val="none" w:sz="0" w:space="0" w:color="auto"/>
        <w:bottom w:val="none" w:sz="0" w:space="0" w:color="auto"/>
        <w:right w:val="none" w:sz="0" w:space="0" w:color="auto"/>
      </w:divBdr>
    </w:div>
    <w:div w:id="2115830096">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2244</TotalTime>
  <Pages>4</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MTK-Xuanbo Shao</cp:lastModifiedBy>
  <cp:revision>189</cp:revision>
  <cp:lastPrinted>2013-04-02T02:18:00Z</cp:lastPrinted>
  <dcterms:created xsi:type="dcterms:W3CDTF">2023-02-17T11:15:00Z</dcterms:created>
  <dcterms:modified xsi:type="dcterms:W3CDTF">2025-05-09T14:22:00Z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